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66A6A" w14:textId="13C1E299" w:rsidR="00AB4410" w:rsidRPr="0012018F" w:rsidRDefault="007A4350" w:rsidP="00AB4410">
      <w:pPr>
        <w:pStyle w:val="Heading1"/>
        <w:rPr>
          <w:b w:val="0"/>
          <w:sz w:val="40"/>
        </w:rPr>
      </w:pPr>
      <w:r>
        <w:t>A</w:t>
      </w:r>
      <w:r w:rsidR="00581FD9">
        <w:t xml:space="preserve"> New A</w:t>
      </w:r>
      <w:r>
        <w:t>nalysis for Charollais Sheep</w:t>
      </w:r>
    </w:p>
    <w:p w14:paraId="0BDD3CED" w14:textId="3C2DB100" w:rsidR="00AB4410" w:rsidRPr="00581FD9" w:rsidRDefault="00F52FD2" w:rsidP="00AB4410">
      <w:pPr>
        <w:rPr>
          <w:b/>
          <w:color w:val="000000" w:themeColor="text1"/>
          <w:sz w:val="12"/>
        </w:rPr>
      </w:pPr>
      <w:r w:rsidRPr="00F52FD2">
        <w:rPr>
          <w:noProof/>
          <w:color w:val="000000" w:themeColor="text1"/>
          <w:sz w:val="12"/>
        </w:rPr>
        <w:drawing>
          <wp:anchor distT="0" distB="0" distL="114300" distR="114300" simplePos="0" relativeHeight="251760640" behindDoc="1" locked="0" layoutInCell="1" allowOverlap="1" wp14:anchorId="51F28FE8" wp14:editId="2B1F25AD">
            <wp:simplePos x="0" y="0"/>
            <wp:positionH relativeFrom="column">
              <wp:posOffset>3837940</wp:posOffset>
            </wp:positionH>
            <wp:positionV relativeFrom="paragraph">
              <wp:posOffset>145415</wp:posOffset>
            </wp:positionV>
            <wp:extent cx="24765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8" name="Picture 8" descr="C:\Users\boons\Pictures\AAA CBA Pull Ups\People\Charollais TS 172011 Lot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ns\Pictures\AAA CBA Pull Ups\People\Charollais TS 172011 Lot 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A8688" w14:textId="741DF42F" w:rsidR="00492A73" w:rsidRDefault="00F52FD2" w:rsidP="00AB4410">
      <w:pPr>
        <w:rPr>
          <w:rFonts w:cstheme="minorHAnsi"/>
          <w:color w:val="000000" w:themeColor="text1"/>
          <w:sz w:val="22"/>
          <w:szCs w:val="24"/>
        </w:rPr>
      </w:pPr>
      <w:r w:rsidRPr="00F52FD2">
        <w:rPr>
          <w:rFonts w:cstheme="minorHAnsi"/>
          <w:color w:val="000000" w:themeColor="text1"/>
          <w:sz w:val="22"/>
          <w:szCs w:val="24"/>
        </w:rPr>
        <w:t xml:space="preserve">The </w:t>
      </w:r>
      <w:r w:rsidR="00AB4410" w:rsidRPr="00F52FD2">
        <w:rPr>
          <w:rFonts w:cstheme="minorHAnsi"/>
          <w:color w:val="000000" w:themeColor="text1"/>
          <w:sz w:val="22"/>
          <w:szCs w:val="24"/>
        </w:rPr>
        <w:t xml:space="preserve">Charollais breed has made tremendous genetic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progress since flock recording began in the </w:t>
      </w:r>
      <w:r w:rsidR="007A4350" w:rsidRPr="00581FD9">
        <w:rPr>
          <w:rFonts w:cstheme="minorHAnsi"/>
          <w:color w:val="000000" w:themeColor="text1"/>
          <w:sz w:val="22"/>
          <w:szCs w:val="24"/>
        </w:rPr>
        <w:t>1980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’s. </w:t>
      </w:r>
    </w:p>
    <w:p w14:paraId="79569B2C" w14:textId="77777777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3CCA4A43" w14:textId="4796ED17" w:rsidR="00AB4410" w:rsidRDefault="00F52FD2" w:rsidP="00AB4410">
      <w:pPr>
        <w:rPr>
          <w:rFonts w:cstheme="minorHAnsi"/>
          <w:color w:val="000000" w:themeColor="text1"/>
          <w:sz w:val="22"/>
          <w:szCs w:val="24"/>
        </w:rPr>
      </w:pPr>
      <w:r>
        <w:rPr>
          <w:rFonts w:cstheme="minorHAnsi"/>
          <w:color w:val="000000" w:themeColor="text1"/>
          <w:sz w:val="22"/>
          <w:szCs w:val="24"/>
        </w:rPr>
        <w:t>Signet’s r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ecording service ha</w:t>
      </w:r>
      <w:r>
        <w:rPr>
          <w:rFonts w:cstheme="minorHAnsi"/>
          <w:color w:val="000000" w:themeColor="text1"/>
          <w:sz w:val="22"/>
          <w:szCs w:val="24"/>
        </w:rPr>
        <w:t>s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 changed over time with the incorporation of new traits </w:t>
      </w:r>
      <w:r>
        <w:rPr>
          <w:rFonts w:cstheme="minorHAnsi"/>
          <w:color w:val="000000" w:themeColor="text1"/>
          <w:sz w:val="22"/>
          <w:szCs w:val="24"/>
        </w:rPr>
        <w:t xml:space="preserve">and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indexes, but the launch of the National Terminal Sire Evaluation in 2019, will be our biggest change yet.</w:t>
      </w:r>
    </w:p>
    <w:p w14:paraId="16569622" w14:textId="32A33F19" w:rsidR="005E236A" w:rsidRDefault="005E236A" w:rsidP="00AB4410">
      <w:pPr>
        <w:rPr>
          <w:rFonts w:cstheme="minorHAnsi"/>
          <w:color w:val="000000" w:themeColor="text1"/>
          <w:sz w:val="22"/>
          <w:szCs w:val="24"/>
        </w:rPr>
      </w:pPr>
    </w:p>
    <w:p w14:paraId="0ED4367F" w14:textId="4CF65E95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In 2019 Signet will deliver a new multi-breed analysis, benefits </w:t>
      </w:r>
      <w:proofErr w:type="gramStart"/>
      <w:r w:rsidRPr="00581FD9">
        <w:rPr>
          <w:rFonts w:cstheme="minorHAnsi"/>
          <w:color w:val="000000" w:themeColor="text1"/>
          <w:sz w:val="22"/>
          <w:szCs w:val="24"/>
        </w:rPr>
        <w:t>include</w:t>
      </w:r>
      <w:proofErr w:type="gramEnd"/>
    </w:p>
    <w:p w14:paraId="4618666E" w14:textId="4BCF414E" w:rsidR="007A4350" w:rsidRPr="00581FD9" w:rsidRDefault="00581FD9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Monthly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BLUP runs</w:t>
      </w:r>
    </w:p>
    <w:p w14:paraId="7E3B715D" w14:textId="0EB95A27" w:rsidR="00AB4410" w:rsidRPr="00581FD9" w:rsidRDefault="00581FD9" w:rsidP="00F52FD2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Enhanced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,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more commercially focussed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 </w:t>
      </w:r>
      <w:r w:rsidR="00F52FD2" w:rsidRPr="00581FD9">
        <w:rPr>
          <w:rFonts w:cstheme="minorHAnsi"/>
          <w:color w:val="000000" w:themeColor="text1"/>
          <w:sz w:val="22"/>
          <w:szCs w:val="24"/>
        </w:rPr>
        <w:t xml:space="preserve">carcase trait </w:t>
      </w:r>
      <w:r w:rsidR="00F52FD2">
        <w:rPr>
          <w:rFonts w:cstheme="minorHAnsi"/>
          <w:color w:val="000000" w:themeColor="text1"/>
          <w:sz w:val="22"/>
          <w:szCs w:val="24"/>
        </w:rPr>
        <w:t>EBVs</w:t>
      </w:r>
    </w:p>
    <w:p w14:paraId="0EF6A69C" w14:textId="4D65ABFA" w:rsidR="007A4350" w:rsidRPr="00581FD9" w:rsidRDefault="007A4350" w:rsidP="00F52FD2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Eight new EBVs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derived from CT scanning</w:t>
      </w:r>
    </w:p>
    <w:p w14:paraId="4978F314" w14:textId="37B6AFB2" w:rsidR="00AB4410" w:rsidRPr="00581FD9" w:rsidRDefault="00AB4410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Rebasing EBVs to aid interpretation by commercial buyers</w:t>
      </w:r>
    </w:p>
    <w:p w14:paraId="15C5FE74" w14:textId="3EB6DB33" w:rsidR="007A4350" w:rsidRDefault="007A4350" w:rsidP="00AB4410">
      <w:pPr>
        <w:rPr>
          <w:rFonts w:cstheme="minorHAnsi"/>
          <w:b/>
          <w:szCs w:val="24"/>
        </w:rPr>
      </w:pPr>
    </w:p>
    <w:p w14:paraId="6C528C14" w14:textId="0EA85E86" w:rsidR="00AB4410" w:rsidRPr="00F811DD" w:rsidRDefault="00F52FD2" w:rsidP="00AB4410">
      <w:pPr>
        <w:rPr>
          <w:rFonts w:ascii="Bebas Neue" w:hAnsi="Bebas Neue"/>
          <w:color w:val="0C5D35"/>
          <w:sz w:val="36"/>
          <w:szCs w:val="36"/>
        </w:rPr>
      </w:pPr>
      <w:r w:rsidRPr="00F52FD2">
        <w:rPr>
          <w:rFonts w:cstheme="minorHAnsi"/>
          <w:noProof/>
          <w:color w:val="000000" w:themeColor="text1"/>
          <w:sz w:val="22"/>
          <w:szCs w:val="24"/>
        </w:rPr>
        <w:drawing>
          <wp:anchor distT="0" distB="0" distL="114300" distR="114300" simplePos="0" relativeHeight="251765760" behindDoc="1" locked="0" layoutInCell="1" allowOverlap="1" wp14:anchorId="632792EC" wp14:editId="670C4F3D">
            <wp:simplePos x="0" y="0"/>
            <wp:positionH relativeFrom="column">
              <wp:posOffset>3820160</wp:posOffset>
            </wp:positionH>
            <wp:positionV relativeFrom="paragraph">
              <wp:posOffset>33655</wp:posOffset>
            </wp:positionV>
            <wp:extent cx="2506345" cy="2714625"/>
            <wp:effectExtent l="0" t="0" r="8255" b="9525"/>
            <wp:wrapTight wrapText="bothSides">
              <wp:wrapPolygon edited="0">
                <wp:start x="0" y="0"/>
                <wp:lineTo x="0" y="21524"/>
                <wp:lineTo x="21507" y="21524"/>
                <wp:lineTo x="21507" y="0"/>
                <wp:lineTo x="0" y="0"/>
              </wp:wrapPolygon>
            </wp:wrapTight>
            <wp:docPr id="12" name="Picture 12" descr="C:\Users\boons\Pictures\RamCompare New - Mark Exelby\Charol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ns\Pictures\RamCompare New - Mark Exelby\Charolla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10" w:rsidRPr="00F811DD">
        <w:rPr>
          <w:rFonts w:ascii="Bebas Neue" w:hAnsi="Bebas Neue"/>
          <w:color w:val="0C5D35"/>
          <w:sz w:val="36"/>
          <w:szCs w:val="36"/>
        </w:rPr>
        <w:t xml:space="preserve">More </w:t>
      </w:r>
      <w:r w:rsidR="007A4350" w:rsidRPr="00F811DD">
        <w:rPr>
          <w:rFonts w:ascii="Bebas Neue" w:hAnsi="Bebas Neue"/>
          <w:color w:val="0C5D35"/>
          <w:sz w:val="36"/>
          <w:szCs w:val="36"/>
        </w:rPr>
        <w:t>commercially</w:t>
      </w:r>
      <w:r w:rsidR="00AB4410" w:rsidRPr="00F811DD">
        <w:rPr>
          <w:rFonts w:ascii="Bebas Neue" w:hAnsi="Bebas Neue"/>
          <w:color w:val="0C5D35"/>
          <w:sz w:val="36"/>
          <w:szCs w:val="36"/>
        </w:rPr>
        <w:t xml:space="preserve"> focussed carcase traits</w:t>
      </w:r>
    </w:p>
    <w:p w14:paraId="3F95D78E" w14:textId="77777777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Historically traits like muscle depth have been adjusted for age to identify lambs that lay down muscle at a certain age, regardless of weight.</w:t>
      </w:r>
    </w:p>
    <w:p w14:paraId="694F6820" w14:textId="77777777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7BE0FDC8" w14:textId="6BE91ECC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Breeders can already select for growth rate, so a better approach is to assess muscling independently from growth i.e. a comparison of muscling/fatness at a fixed weight, rather than a fixed age. </w:t>
      </w:r>
    </w:p>
    <w:p w14:paraId="3604A98C" w14:textId="77777777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5A625BC5" w14:textId="2398BFD9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Within the new evaluation all carcase trait EBVs will be weight adjusted, rather than age adjusted.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The new approach is advantageous for commercial producers as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it </w:t>
      </w:r>
      <w:r w:rsidRPr="00581FD9">
        <w:rPr>
          <w:rFonts w:cstheme="minorHAnsi"/>
          <w:color w:val="000000" w:themeColor="text1"/>
          <w:sz w:val="22"/>
          <w:szCs w:val="24"/>
        </w:rPr>
        <w:t>enable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s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 them to optimise muscling and finish when lambs are drawn at a fixed weight.</w:t>
      </w:r>
    </w:p>
    <w:p w14:paraId="0A6789E8" w14:textId="77777777" w:rsidR="00AB4410" w:rsidRPr="0024249D" w:rsidRDefault="00AB4410" w:rsidP="00AB4410">
      <w:pPr>
        <w:rPr>
          <w:rFonts w:cstheme="minorHAnsi"/>
          <w:szCs w:val="24"/>
        </w:rPr>
      </w:pPr>
    </w:p>
    <w:p w14:paraId="41224DFE" w14:textId="150163D0" w:rsidR="00AB4410" w:rsidRPr="00F811DD" w:rsidRDefault="00AB441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 xml:space="preserve">New </w:t>
      </w:r>
      <w:r w:rsidR="007A4350" w:rsidRPr="00F811DD">
        <w:rPr>
          <w:rFonts w:ascii="Bebas Neue" w:hAnsi="Bebas Neue"/>
          <w:color w:val="0C5D35"/>
          <w:sz w:val="36"/>
          <w:szCs w:val="36"/>
        </w:rPr>
        <w:t xml:space="preserve">EBVs </w:t>
      </w:r>
      <w:r w:rsidR="00905518">
        <w:rPr>
          <w:rFonts w:ascii="Bebas Neue" w:hAnsi="Bebas Neue"/>
          <w:color w:val="0C5D35"/>
          <w:sz w:val="36"/>
          <w:szCs w:val="36"/>
        </w:rPr>
        <w:t>from C</w:t>
      </w:r>
      <w:r w:rsidRPr="00F811DD">
        <w:rPr>
          <w:rFonts w:ascii="Bebas Neue" w:hAnsi="Bebas Neue"/>
          <w:color w:val="0C5D35"/>
          <w:sz w:val="36"/>
          <w:szCs w:val="36"/>
        </w:rPr>
        <w:t xml:space="preserve">omputed </w:t>
      </w:r>
      <w:r w:rsidR="00905518">
        <w:rPr>
          <w:rFonts w:ascii="Bebas Neue" w:hAnsi="Bebas Neue"/>
          <w:color w:val="0C5D35"/>
          <w:sz w:val="36"/>
          <w:szCs w:val="36"/>
        </w:rPr>
        <w:t>T</w:t>
      </w:r>
      <w:r w:rsidRPr="00F811DD">
        <w:rPr>
          <w:rFonts w:ascii="Bebas Neue" w:hAnsi="Bebas Neue"/>
          <w:color w:val="0C5D35"/>
          <w:sz w:val="36"/>
          <w:szCs w:val="36"/>
        </w:rPr>
        <w:t>omography (CT)</w:t>
      </w:r>
    </w:p>
    <w:p w14:paraId="398280ED" w14:textId="256137E3" w:rsidR="00AB4410" w:rsidRPr="00581FD9" w:rsidRDefault="00AB4410" w:rsidP="007A435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Over the last 15 years over 10,000 lambs have been CT </w:t>
      </w:r>
      <w:proofErr w:type="spellStart"/>
      <w:r w:rsidRPr="00581FD9">
        <w:rPr>
          <w:rFonts w:cstheme="minorHAnsi"/>
          <w:color w:val="000000" w:themeColor="text1"/>
          <w:sz w:val="22"/>
          <w:szCs w:val="24"/>
        </w:rPr>
        <w:t>scanned</w:t>
      </w:r>
      <w:proofErr w:type="spellEnd"/>
      <w:r w:rsidRPr="00581FD9">
        <w:rPr>
          <w:rFonts w:cstheme="minorHAnsi"/>
          <w:color w:val="000000" w:themeColor="text1"/>
          <w:sz w:val="22"/>
          <w:szCs w:val="24"/>
        </w:rPr>
        <w:t xml:space="preserve"> and additional measures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collected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. </w:t>
      </w:r>
      <w:r w:rsidRPr="00581FD9">
        <w:rPr>
          <w:rFonts w:cstheme="minorHAnsi"/>
          <w:color w:val="000000" w:themeColor="text1"/>
          <w:sz w:val="22"/>
          <w:szCs w:val="24"/>
        </w:rPr>
        <w:t>Within the new evaluations, EBVs will be produced for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spine traits (length and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vertebra</w:t>
      </w:r>
      <w:r w:rsidR="00BE435F">
        <w:rPr>
          <w:rFonts w:cstheme="minorHAnsi"/>
          <w:color w:val="000000" w:themeColor="text1"/>
          <w:sz w:val="22"/>
          <w:szCs w:val="24"/>
        </w:rPr>
        <w:t xml:space="preserve"> number), </w:t>
      </w:r>
      <w:bookmarkStart w:id="0" w:name="_GoBack"/>
      <w:bookmarkEnd w:id="0"/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muscle area and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predicted intramuscular fat (IMF) </w:t>
      </w:r>
    </w:p>
    <w:p w14:paraId="734F2E6B" w14:textId="77777777" w:rsidR="007A4350" w:rsidRDefault="007A4350" w:rsidP="00AB4410">
      <w:pPr>
        <w:rPr>
          <w:rFonts w:cstheme="minorHAnsi"/>
          <w:b/>
          <w:szCs w:val="24"/>
        </w:rPr>
      </w:pPr>
    </w:p>
    <w:p w14:paraId="4C762D0A" w14:textId="6DA9BF2D" w:rsidR="00AB4410" w:rsidRPr="00F811DD" w:rsidRDefault="007A435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>EBVs rebased to aid interpretation</w:t>
      </w:r>
    </w:p>
    <w:p w14:paraId="6CAAC55A" w14:textId="6A5F4362" w:rsidR="00AB4410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All Estimated Breeding Values are being reset to a 2010 base, making EBV interpretation both easier and more relevant to commercial ram buyers. </w:t>
      </w:r>
    </w:p>
    <w:p w14:paraId="63A8F6B1" w14:textId="046168F2" w:rsidR="00581FD9" w:rsidRDefault="00581FD9" w:rsidP="00AB4410">
      <w:pPr>
        <w:rPr>
          <w:rFonts w:cstheme="minorHAnsi"/>
          <w:color w:val="000000" w:themeColor="text1"/>
          <w:sz w:val="22"/>
          <w:szCs w:val="24"/>
        </w:rPr>
      </w:pPr>
    </w:p>
    <w:p w14:paraId="1B02B914" w14:textId="2803ABD6" w:rsidR="00581FD9" w:rsidRPr="00581FD9" w:rsidRDefault="000E4D06" w:rsidP="00AB4410">
      <w:pPr>
        <w:rPr>
          <w:rFonts w:cstheme="minorHAnsi"/>
          <w:color w:val="000000" w:themeColor="text1"/>
          <w:sz w:val="22"/>
          <w:szCs w:val="24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9BAFFA" wp14:editId="60EEAB3B">
                <wp:simplePos x="0" y="0"/>
                <wp:positionH relativeFrom="margin">
                  <wp:posOffset>-34290</wp:posOffset>
                </wp:positionH>
                <wp:positionV relativeFrom="paragraph">
                  <wp:posOffset>53975</wp:posOffset>
                </wp:positionV>
                <wp:extent cx="5972175" cy="7715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771525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2C371" w14:textId="0BC638CB" w:rsidR="000E4D06" w:rsidRPr="00581FD9" w:rsidRDefault="000E4D06" w:rsidP="000E4D06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>Commercial producers buying high EBV Charollais rams can lift profitability by £4 per lamb. A benefit worth an extra £1,000 over their lifetime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BAFFA" id="Rectangle 13" o:spid="_x0000_s1026" style="position:absolute;margin-left:-2.7pt;margin-top:4.25pt;width:470.25pt;height:60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" fillcolor="#81c063" stroked="f" strokeweight="1pt">
                <v:textbox inset="4mm,2.5mm,4mm,4mm">
                  <w:txbxContent>
                    <w:p w14:paraId="51F2C371" w14:textId="0BC638CB" w:rsidR="000E4D06" w:rsidRPr="00581FD9" w:rsidRDefault="000E4D06" w:rsidP="000E4D06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>Commercial producers buying high EBV Charollais rams can lift profitability by £4 per lamb. A benefit worth an extra £1,000 over their lifetime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653056" w14:textId="56AD05A6" w:rsidR="00581FD9" w:rsidRPr="00492A73" w:rsidRDefault="00492A73" w:rsidP="00492A73">
      <w:pPr>
        <w:spacing w:after="160" w:line="259" w:lineRule="auto"/>
        <w:rPr>
          <w:rFonts w:eastAsia="Arial" w:cstheme="minorHAnsi"/>
          <w:b/>
          <w:color w:val="000000"/>
          <w:szCs w:val="24"/>
        </w:rPr>
      </w:pPr>
      <w:r w:rsidRPr="00492A73">
        <w:rPr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764736" behindDoc="0" locked="0" layoutInCell="1" allowOverlap="1" wp14:anchorId="7E2A75F0" wp14:editId="15EA27C1">
            <wp:simplePos x="0" y="0"/>
            <wp:positionH relativeFrom="margin">
              <wp:posOffset>4189095</wp:posOffset>
            </wp:positionH>
            <wp:positionV relativeFrom="paragraph">
              <wp:posOffset>322580</wp:posOffset>
            </wp:positionV>
            <wp:extent cx="2027555" cy="2428875"/>
            <wp:effectExtent l="0" t="0" r="0" b="9525"/>
            <wp:wrapSquare wrapText="bothSides"/>
            <wp:docPr id="10" name="Picture 10" descr="C:\Users\boons\Pictures\Builth 2017\Charol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ns\Pictures\Builth 2017\Charoll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D9" w:rsidRPr="00581FD9">
        <w:rPr>
          <w:rFonts w:ascii="Bebas Neue" w:hAnsi="Bebas Neue"/>
          <w:color w:val="0C5D35"/>
          <w:sz w:val="36"/>
          <w:szCs w:val="36"/>
        </w:rPr>
        <w:t>Why Record my Charollais Flock?</w:t>
      </w:r>
    </w:p>
    <w:p w14:paraId="6BFC3878" w14:textId="667E8743" w:rsidR="00581FD9" w:rsidRPr="005E236A" w:rsidRDefault="00492A73" w:rsidP="00492A73">
      <w:pPr>
        <w:spacing w:before="24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Signet r</w:t>
      </w:r>
      <w:r w:rsidR="00581FD9" w:rsidRPr="005E236A">
        <w:rPr>
          <w:color w:val="auto"/>
          <w:sz w:val="22"/>
          <w:szCs w:val="22"/>
        </w:rPr>
        <w:t xml:space="preserve">ecording adds value to pedigree </w:t>
      </w:r>
      <w:r>
        <w:rPr>
          <w:color w:val="auto"/>
          <w:sz w:val="22"/>
          <w:szCs w:val="22"/>
        </w:rPr>
        <w:t>flocks</w:t>
      </w:r>
    </w:p>
    <w:p w14:paraId="60C42B23" w14:textId="7587BFC6" w:rsidR="00581FD9" w:rsidRPr="005E236A" w:rsidRDefault="00581FD9" w:rsidP="00492A73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Greater interest from commercial buyers</w:t>
      </w:r>
    </w:p>
    <w:p w14:paraId="0EF6E393" w14:textId="1D356FD2" w:rsidR="00581FD9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Add value to ram sales and increase clearance rates</w:t>
      </w:r>
    </w:p>
    <w:p w14:paraId="62E5E649" w14:textId="3C02DD99" w:rsidR="00492A73" w:rsidRPr="005E236A" w:rsidRDefault="00492A73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Create marketing information to promote elite genetics</w:t>
      </w:r>
    </w:p>
    <w:p w14:paraId="4174E9DB" w14:textId="77777777" w:rsidR="00492A73" w:rsidRDefault="00492A73" w:rsidP="00492A73">
      <w:pPr>
        <w:pStyle w:val="ListParagraph"/>
        <w:spacing w:before="240" w:after="160" w:line="259" w:lineRule="auto"/>
        <w:rPr>
          <w:color w:val="auto"/>
          <w:sz w:val="22"/>
          <w:szCs w:val="22"/>
        </w:rPr>
      </w:pPr>
    </w:p>
    <w:p w14:paraId="038377A2" w14:textId="02DB63BC" w:rsidR="00581FD9" w:rsidRPr="005E236A" w:rsidRDefault="00581FD9" w:rsidP="00492A73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Improve breeding decisions and the sheep in your flock</w:t>
      </w:r>
    </w:p>
    <w:p w14:paraId="4FC69D26" w14:textId="77777777" w:rsidR="00905518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 xml:space="preserve">Rank individuals in your flock against </w:t>
      </w:r>
      <w:r w:rsidR="00905518">
        <w:rPr>
          <w:color w:val="auto"/>
          <w:sz w:val="22"/>
          <w:szCs w:val="22"/>
        </w:rPr>
        <w:t>the breed</w:t>
      </w:r>
    </w:p>
    <w:p w14:paraId="65914583" w14:textId="3C7FC75E" w:rsidR="00581FD9" w:rsidRPr="005E236A" w:rsidRDefault="00581FD9" w:rsidP="00905518">
      <w:pPr>
        <w:pStyle w:val="ListParagraph"/>
        <w:spacing w:before="240" w:after="160" w:line="259" w:lineRule="auto"/>
        <w:ind w:left="1440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 xml:space="preserve"> </w:t>
      </w:r>
    </w:p>
    <w:p w14:paraId="704C9209" w14:textId="57CFC0E4" w:rsidR="00581FD9" w:rsidRPr="005E236A" w:rsidRDefault="00581FD9" w:rsidP="00492A73">
      <w:pPr>
        <w:spacing w:before="240"/>
        <w:rPr>
          <w:color w:val="auto"/>
          <w:sz w:val="22"/>
          <w:szCs w:val="22"/>
          <w:shd w:val="clear" w:color="auto" w:fill="FFFFFF"/>
        </w:rPr>
      </w:pPr>
      <w:r w:rsidRPr="005E236A">
        <w:rPr>
          <w:color w:val="auto"/>
          <w:sz w:val="22"/>
          <w:szCs w:val="22"/>
          <w:shd w:val="clear" w:color="auto" w:fill="FFFFFF"/>
        </w:rPr>
        <w:t>If you want to take your flock forward, add value to your breeding stock and promote your genetics, then start recording with Signet</w:t>
      </w:r>
    </w:p>
    <w:p w14:paraId="7555EC4D" w14:textId="04BCD08E" w:rsidR="00581FD9" w:rsidRDefault="00581FD9" w:rsidP="00AB4410">
      <w:pPr>
        <w:rPr>
          <w:rFonts w:ascii="Bebas Neue" w:hAnsi="Bebas Neue"/>
          <w:color w:val="0C5D35"/>
          <w:sz w:val="36"/>
          <w:szCs w:val="36"/>
        </w:rPr>
      </w:pPr>
    </w:p>
    <w:p w14:paraId="387FDCE0" w14:textId="3CA1D59E" w:rsidR="00581FD9" w:rsidRDefault="00581FD9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rFonts w:ascii="Bebas Neue" w:hAnsi="Bebas Neue"/>
          <w:color w:val="0C5D35"/>
          <w:sz w:val="36"/>
          <w:szCs w:val="36"/>
        </w:rPr>
        <w:t>What does it cost</w:t>
      </w:r>
      <w:r w:rsidR="00492A73">
        <w:rPr>
          <w:rFonts w:ascii="Bebas Neue" w:hAnsi="Bebas Neue"/>
          <w:color w:val="0C5D35"/>
          <w:sz w:val="36"/>
          <w:szCs w:val="36"/>
        </w:rPr>
        <w:t xml:space="preserve"> to record with Signet</w:t>
      </w:r>
      <w:r>
        <w:rPr>
          <w:rFonts w:ascii="Bebas Neue" w:hAnsi="Bebas Neue"/>
          <w:color w:val="0C5D35"/>
          <w:sz w:val="36"/>
          <w:szCs w:val="36"/>
        </w:rPr>
        <w:t>?</w:t>
      </w:r>
    </w:p>
    <w:p w14:paraId="23CD1DE1" w14:textId="0E129748" w:rsidR="005E236A" w:rsidRDefault="005E236A" w:rsidP="005E236A">
      <w:pPr>
        <w:pStyle w:val="List2"/>
        <w:ind w:left="340" w:hanging="340"/>
      </w:pPr>
    </w:p>
    <w:p w14:paraId="7A4266DD" w14:textId="617DDA3F" w:rsidR="005E236A" w:rsidRPr="00905518" w:rsidRDefault="005E236A" w:rsidP="0090551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905518">
        <w:rPr>
          <w:rFonts w:eastAsiaTheme="minorHAnsi"/>
          <w:color w:val="000000"/>
          <w:sz w:val="22"/>
          <w:szCs w:val="22"/>
          <w:lang w:eastAsia="en-US"/>
        </w:rPr>
        <w:t>Flock recording fees for the coming year:</w:t>
      </w:r>
    </w:p>
    <w:tbl>
      <w:tblPr>
        <w:tblStyle w:val="ListTable3-Accent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20" w:firstRow="1" w:lastRow="0" w:firstColumn="0" w:lastColumn="0" w:noHBand="0" w:noVBand="1"/>
      </w:tblPr>
      <w:tblGrid>
        <w:gridCol w:w="1879"/>
        <w:gridCol w:w="1879"/>
        <w:gridCol w:w="2616"/>
      </w:tblGrid>
      <w:tr w:rsidR="005E236A" w:rsidRPr="00491266" w14:paraId="660532B6" w14:textId="77777777" w:rsidTr="0049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9" w:type="dxa"/>
          </w:tcPr>
          <w:p w14:paraId="0EFFF797" w14:textId="2A6AC87D" w:rsidR="005E236A" w:rsidRPr="005E236A" w:rsidRDefault="005E236A" w:rsidP="005E236A">
            <w:pPr>
              <w:pStyle w:val="IntroText"/>
              <w:spacing w:after="0" w:line="360" w:lineRule="auto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79" w:type="dxa"/>
          </w:tcPr>
          <w:p w14:paraId="0CCA0DD6" w14:textId="4D2BC9F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Paper</w:t>
            </w:r>
          </w:p>
        </w:tc>
        <w:tc>
          <w:tcPr>
            <w:tcW w:w="2616" w:type="dxa"/>
          </w:tcPr>
          <w:p w14:paraId="3E818423" w14:textId="74115D8B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Online / electronic</w:t>
            </w:r>
          </w:p>
        </w:tc>
      </w:tr>
      <w:tr w:rsidR="005E236A" w:rsidRPr="00491266" w14:paraId="4469D059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51F95A7" w14:textId="561BD08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Flock fee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7BD20D3" w14:textId="04CB553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£120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DA133EB" w14:textId="2E494E69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£95</w:t>
            </w:r>
          </w:p>
        </w:tc>
      </w:tr>
      <w:tr w:rsidR="005E236A" w:rsidRPr="00491266" w14:paraId="15B2378C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29DFCA9E" w14:textId="77777777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</w:p>
        </w:tc>
        <w:tc>
          <w:tcPr>
            <w:tcW w:w="4495" w:type="dxa"/>
            <w:gridSpan w:val="2"/>
            <w:shd w:val="clear" w:color="auto" w:fill="CCE5C0" w:themeFill="accent2" w:themeFillTint="66"/>
          </w:tcPr>
          <w:p w14:paraId="300C140D" w14:textId="18E59B07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Additional £/ewe</w:t>
            </w:r>
          </w:p>
        </w:tc>
      </w:tr>
      <w:tr w:rsidR="005E236A" w:rsidRPr="00491266" w14:paraId="2A6A9A63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6DE2E03" w14:textId="7086840B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First 50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24981271" w14:textId="20E3A953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9083B5C" w14:textId="6CA16E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£2.50</w:t>
            </w:r>
          </w:p>
        </w:tc>
      </w:tr>
      <w:tr w:rsidR="005E236A" w:rsidRPr="00491266" w14:paraId="0473ED4F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50B4CD95" w14:textId="4221834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51-150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33FA086" w14:textId="173FD232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7AFE14E2" w14:textId="2D3817E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£2.00</w:t>
            </w:r>
          </w:p>
        </w:tc>
      </w:tr>
      <w:tr w:rsidR="005E236A" w:rsidRPr="00491266" w14:paraId="22658EAB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64DCB49D" w14:textId="6B188B83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151-400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209DA28" w14:textId="4336043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4F02F251" w14:textId="242EE98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£1.00</w:t>
            </w:r>
          </w:p>
        </w:tc>
      </w:tr>
      <w:tr w:rsidR="005E236A" w:rsidRPr="00491266" w14:paraId="187D97B2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633D8477" w14:textId="53B7D33D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401+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A0FC337" w14:textId="6F26DC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59C0E3BB" w14:textId="2B885BB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£0.50</w:t>
            </w:r>
          </w:p>
        </w:tc>
      </w:tr>
    </w:tbl>
    <w:p w14:paraId="0C84246D" w14:textId="5C567E37" w:rsidR="00581FD9" w:rsidRDefault="00581FD9" w:rsidP="00905518">
      <w:pPr>
        <w:autoSpaceDE w:val="0"/>
        <w:autoSpaceDN w:val="0"/>
        <w:adjustRightInd w:val="0"/>
        <w:rPr>
          <w:rFonts w:ascii="Bebas Neue" w:hAnsi="Bebas Neue"/>
          <w:color w:val="0C5D35"/>
          <w:sz w:val="36"/>
          <w:szCs w:val="36"/>
        </w:rPr>
      </w:pPr>
    </w:p>
    <w:p w14:paraId="18EED751" w14:textId="60EAD19C" w:rsidR="005E236A" w:rsidRPr="005E236A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5E236A">
        <w:rPr>
          <w:rFonts w:eastAsiaTheme="minorHAnsi"/>
          <w:color w:val="009150"/>
          <w:sz w:val="22"/>
          <w:szCs w:val="22"/>
          <w:lang w:eastAsia="en-US"/>
        </w:rPr>
        <w:t xml:space="preserve">• </w:t>
      </w:r>
      <w:r w:rsidRPr="005E236A">
        <w:rPr>
          <w:rFonts w:eastAsiaTheme="minorHAnsi"/>
          <w:color w:val="000000"/>
          <w:sz w:val="22"/>
          <w:szCs w:val="22"/>
          <w:lang w:eastAsia="en-US"/>
        </w:rPr>
        <w:t>Flocks outside Great Britain are required to pay an additional £95/flock genetic evaluation fee</w:t>
      </w:r>
    </w:p>
    <w:p w14:paraId="7800D122" w14:textId="7B1F17A5" w:rsidR="005E236A" w:rsidRPr="005E236A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5E236A">
        <w:rPr>
          <w:rFonts w:eastAsiaTheme="minorHAnsi"/>
          <w:color w:val="009150"/>
          <w:sz w:val="22"/>
          <w:szCs w:val="22"/>
          <w:lang w:eastAsia="en-US"/>
        </w:rPr>
        <w:t xml:space="preserve">• </w:t>
      </w:r>
      <w:r w:rsidRPr="005E236A">
        <w:rPr>
          <w:rFonts w:eastAsiaTheme="minorHAnsi"/>
          <w:color w:val="000000"/>
          <w:sz w:val="22"/>
          <w:szCs w:val="22"/>
          <w:lang w:eastAsia="en-US"/>
        </w:rPr>
        <w:t>Fees quoted here are exclusive of VAT. Full fee information provided on application</w:t>
      </w:r>
    </w:p>
    <w:p w14:paraId="406D6A0E" w14:textId="3E746198" w:rsidR="005E236A" w:rsidRPr="005E236A" w:rsidRDefault="005E236A" w:rsidP="00492A73">
      <w:pPr>
        <w:autoSpaceDE w:val="0"/>
        <w:autoSpaceDN w:val="0"/>
        <w:adjustRightInd w:val="0"/>
        <w:rPr>
          <w:color w:val="0C5D35"/>
          <w:sz w:val="22"/>
          <w:szCs w:val="22"/>
        </w:rPr>
      </w:pPr>
      <w:r w:rsidRPr="005E236A">
        <w:rPr>
          <w:rFonts w:eastAsiaTheme="minorHAnsi"/>
          <w:color w:val="009150"/>
          <w:sz w:val="22"/>
          <w:szCs w:val="22"/>
          <w:lang w:eastAsia="en-US"/>
        </w:rPr>
        <w:t xml:space="preserve">• </w:t>
      </w:r>
      <w:r w:rsidRPr="005E236A">
        <w:rPr>
          <w:rFonts w:eastAsiaTheme="minorHAnsi"/>
          <w:color w:val="000000"/>
          <w:sz w:val="22"/>
          <w:szCs w:val="22"/>
          <w:lang w:eastAsia="en-US"/>
        </w:rPr>
        <w:t>Ultrasound scanning services are charged separately. Typically, £175/visit for 100 lambs.</w:t>
      </w:r>
    </w:p>
    <w:p w14:paraId="154CD9C8" w14:textId="7CEE4A75" w:rsidR="005E236A" w:rsidRPr="005E236A" w:rsidRDefault="005E236A" w:rsidP="00AB4410">
      <w:pPr>
        <w:rPr>
          <w:color w:val="0C5D35"/>
          <w:sz w:val="22"/>
          <w:szCs w:val="22"/>
        </w:rPr>
      </w:pPr>
    </w:p>
    <w:p w14:paraId="390E12CA" w14:textId="6C909F60" w:rsidR="00AB4410" w:rsidRPr="00F811DD" w:rsidRDefault="00905518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76788705" wp14:editId="55256C94">
            <wp:simplePos x="0" y="0"/>
            <wp:positionH relativeFrom="margin">
              <wp:posOffset>4152265</wp:posOffset>
            </wp:positionH>
            <wp:positionV relativeFrom="paragraph">
              <wp:posOffset>219710</wp:posOffset>
            </wp:positionV>
            <wp:extent cx="1847850" cy="2628900"/>
            <wp:effectExtent l="19050" t="19050" r="19050" b="19050"/>
            <wp:wrapTight wrapText="bothSides">
              <wp:wrapPolygon edited="0">
                <wp:start x="-223" y="-157"/>
                <wp:lineTo x="-223" y="21600"/>
                <wp:lineTo x="21600" y="21600"/>
                <wp:lineTo x="21600" y="-157"/>
                <wp:lineTo x="-223" y="-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1803"/>
                    <a:stretch/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7D48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50" w:rsidRPr="00F811DD">
        <w:rPr>
          <w:rFonts w:ascii="Bebas Neue" w:hAnsi="Bebas Neue"/>
          <w:color w:val="0C5D35"/>
          <w:sz w:val="36"/>
          <w:szCs w:val="36"/>
        </w:rPr>
        <w:t>How can I get involved?</w:t>
      </w:r>
      <w:r w:rsidR="00F52FD2" w:rsidRPr="00F52FD2">
        <w:rPr>
          <w:noProof/>
        </w:rPr>
        <w:t xml:space="preserve"> </w:t>
      </w:r>
    </w:p>
    <w:p w14:paraId="3EDB964D" w14:textId="15E77C1A" w:rsidR="00905518" w:rsidRDefault="00905518" w:rsidP="00492A73">
      <w:pPr>
        <w:spacing w:before="240"/>
        <w:rPr>
          <w:rFonts w:cstheme="minorHAnsi"/>
          <w:color w:val="000000" w:themeColor="text1"/>
          <w:sz w:val="22"/>
          <w:szCs w:val="22"/>
        </w:rPr>
      </w:pPr>
      <w:r w:rsidRPr="005E236A">
        <w:rPr>
          <w:rFonts w:cstheme="minorHAnsi"/>
          <w:color w:val="000000" w:themeColor="text1"/>
          <w:sz w:val="22"/>
          <w:szCs w:val="22"/>
        </w:rPr>
        <w:t xml:space="preserve">Signet offers online recording services, so getting started has never been easier and costs are ~£50-100/flock less than three years ago. </w:t>
      </w:r>
    </w:p>
    <w:p w14:paraId="52C8C18B" w14:textId="2ECD8034" w:rsidR="005E236A" w:rsidRPr="005E236A" w:rsidRDefault="007A4350" w:rsidP="00492A73">
      <w:pPr>
        <w:spacing w:before="240"/>
        <w:rPr>
          <w:rFonts w:eastAsia="Arial" w:cstheme="minorHAnsi"/>
          <w:color w:val="000000" w:themeColor="text1"/>
          <w:sz w:val="22"/>
          <w:szCs w:val="22"/>
        </w:rPr>
      </w:pPr>
      <w:r w:rsidRPr="005E236A">
        <w:rPr>
          <w:rFonts w:eastAsia="Arial" w:cstheme="minorHAnsi"/>
          <w:color w:val="000000" w:themeColor="text1"/>
          <w:sz w:val="22"/>
          <w:szCs w:val="22"/>
        </w:rPr>
        <w:t xml:space="preserve">Flocks considering recording their flock can contact Signet directly for a starter pack. </w:t>
      </w:r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Email: </w:t>
      </w:r>
      <w:hyperlink r:id="rId12" w:history="1">
        <w:r w:rsidR="005E236A" w:rsidRPr="005E236A">
          <w:rPr>
            <w:rStyle w:val="Hyperlink"/>
            <w:rFonts w:eastAsia="Arial" w:cstheme="minorHAnsi"/>
            <w:sz w:val="22"/>
            <w:szCs w:val="22"/>
          </w:rPr>
          <w:t>signet@ahdb.org.uk</w:t>
        </w:r>
      </w:hyperlink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 Tel: 0247 647 8829</w:t>
      </w:r>
    </w:p>
    <w:p w14:paraId="325DE690" w14:textId="2B820919" w:rsidR="00581FD9" w:rsidRDefault="00492A73">
      <w:pPr>
        <w:spacing w:after="160" w:line="259" w:lineRule="auto"/>
        <w:rPr>
          <w:rFonts w:ascii="Bebas Neue" w:hAnsi="Bebas Neue"/>
          <w:b/>
          <w:bCs/>
          <w:color w:val="81BF63"/>
          <w:sz w:val="48"/>
          <w:szCs w:val="48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09CE2C" wp14:editId="4A6E334E">
                <wp:simplePos x="0" y="0"/>
                <wp:positionH relativeFrom="margin">
                  <wp:posOffset>-635</wp:posOffset>
                </wp:positionH>
                <wp:positionV relativeFrom="paragraph">
                  <wp:posOffset>213360</wp:posOffset>
                </wp:positionV>
                <wp:extent cx="3848100" cy="1066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066800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F4BDB" w14:textId="3593DE1B" w:rsidR="00492A73" w:rsidRPr="00581FD9" w:rsidRDefault="00492A73" w:rsidP="00492A73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>A more informative, more frequent and more commercially focussed breeding evaluation from Signet Breed</w:t>
                            </w:r>
                            <w:r w:rsidR="00BE435F">
                              <w:rPr>
                                <w:i/>
                                <w:color w:val="FFFFFF" w:themeColor="background1"/>
                              </w:rPr>
                              <w:t>ing</w:t>
                            </w: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CE2C" id="Rectangle 22" o:spid="_x0000_s1027" style="position:absolute;margin-left:-.05pt;margin-top:16.8pt;width:303pt;height:8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" fillcolor="#81c063" stroked="f" strokeweight="1pt">
                <v:textbox inset="4mm,2.5mm,4mm,4mm">
                  <w:txbxContent>
                    <w:p w14:paraId="7ECF4BDB" w14:textId="3593DE1B" w:rsidR="00492A73" w:rsidRPr="00581FD9" w:rsidRDefault="00492A73" w:rsidP="00492A73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 w:rsidRPr="00581FD9">
                        <w:rPr>
                          <w:i/>
                          <w:color w:val="FFFFFF" w:themeColor="background1"/>
                        </w:rPr>
                        <w:t>A more informative, more frequent and more commercially focussed breeding evaluation from Signet Breed</w:t>
                      </w:r>
                      <w:r w:rsidR="00BE435F">
                        <w:rPr>
                          <w:i/>
                          <w:color w:val="FFFFFF" w:themeColor="background1"/>
                        </w:rPr>
                        <w:t>ing</w:t>
                      </w:r>
                      <w:r w:rsidRPr="00581FD9">
                        <w:rPr>
                          <w:i/>
                          <w:color w:val="FFFFFF" w:themeColor="background1"/>
                        </w:rPr>
                        <w:t xml:space="preserve"> Services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81FD9" w:rsidSect="00F83E0B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840" w:right="964" w:bottom="876" w:left="1531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DA37B" w14:textId="77777777" w:rsidR="00463BB6" w:rsidRDefault="00463BB6" w:rsidP="00F86FBC">
      <w:r>
        <w:separator/>
      </w:r>
    </w:p>
  </w:endnote>
  <w:endnote w:type="continuationSeparator" w:id="0">
    <w:p w14:paraId="56D81DFC" w14:textId="77777777" w:rsidR="00463BB6" w:rsidRDefault="00463BB6" w:rsidP="00F8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altName w:val="Times New Roman"/>
    <w:charset w:val="00"/>
    <w:family w:val="auto"/>
    <w:pitch w:val="variable"/>
    <w:sig w:usb0="00000001" w:usb1="10000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bas Neue">
    <w:altName w:val="Arial Narrow"/>
    <w:charset w:val="00"/>
    <w:family w:val="auto"/>
    <w:pitch w:val="variable"/>
    <w:sig w:usb0="00000001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seo Slab 700">
    <w:charset w:val="4D"/>
    <w:family w:val="auto"/>
    <w:pitch w:val="variable"/>
    <w:sig w:usb0="A00000AF" w:usb1="4000004B" w:usb2="00000000" w:usb3="00000000" w:csb0="00000093" w:csb1="00000000"/>
  </w:font>
  <w:font w:name="Bebas Neue Book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122614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12D68F" w14:textId="373CB3D4" w:rsidR="00F41E71" w:rsidRDefault="00F41E71" w:rsidP="00B376C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1213D0" w14:textId="77777777" w:rsidR="00F41E71" w:rsidRDefault="00F41E71" w:rsidP="00B37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F5955" w14:textId="39E6127A" w:rsidR="005F5757" w:rsidRPr="00581FD9" w:rsidRDefault="005F5757" w:rsidP="00581FD9">
    <w:pPr>
      <w:pStyle w:val="Footer"/>
      <w:pBdr>
        <w:top w:val="single" w:sz="4" w:space="0" w:color="auto"/>
      </w:pBd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03035" w14:textId="77777777" w:rsidR="00463BB6" w:rsidRDefault="00463BB6" w:rsidP="00F86FBC">
      <w:r>
        <w:separator/>
      </w:r>
    </w:p>
  </w:footnote>
  <w:footnote w:type="continuationSeparator" w:id="0">
    <w:p w14:paraId="1DC152E0" w14:textId="77777777" w:rsidR="00463BB6" w:rsidRDefault="00463BB6" w:rsidP="00F86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64283" w14:textId="45D772E6" w:rsidR="00903642" w:rsidRDefault="00EE7930" w:rsidP="00F83E0B">
    <w:pPr>
      <w:pStyle w:val="Header"/>
      <w:tabs>
        <w:tab w:val="clear" w:pos="4513"/>
        <w:tab w:val="clear" w:pos="9026"/>
        <w:tab w:val="right" w:pos="9411"/>
      </w:tabs>
    </w:pPr>
    <w:r w:rsidRPr="000D26D1">
      <w:rPr>
        <w:rFonts w:ascii="Bebas Neue" w:hAnsi="Bebas Neue"/>
        <w:b/>
        <w:b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9EC0E8D" wp14:editId="34187194">
              <wp:simplePos x="0" y="0"/>
              <wp:positionH relativeFrom="column">
                <wp:posOffset>-5614670</wp:posOffset>
              </wp:positionH>
              <wp:positionV relativeFrom="page">
                <wp:posOffset>-11375390</wp:posOffset>
              </wp:positionV>
              <wp:extent cx="13716000" cy="11823192"/>
              <wp:effectExtent l="0" t="812800" r="0" b="800735"/>
              <wp:wrapNone/>
              <wp:docPr id="9" name="Hexago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3768">
                        <a:off x="0" y="0"/>
                        <a:ext cx="13716000" cy="11823192"/>
                      </a:xfrm>
                      <a:prstGeom prst="hexagon">
                        <a:avLst/>
                      </a:prstGeom>
                      <a:solidFill>
                        <a:srgbClr val="81C063">
                          <a:alpha val="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D903865" id="_x0000_t9" coordsize="21600,21600" o:spt="9" adj="5400" path="m@0,0l0,10800@0,21600@1,21600,21600,10800@1,0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9" o:spid="_x0000_s1026" type="#_x0000_t9" style="position:absolute;margin-left:-442.1pt;margin-top:-895.65pt;width:15in;height:930.95pt;rotation:954388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" adj="4655" fillcolor="#81c063" stroked="f" strokeweight="1pt">
              <v:fill opacity="6425f"/>
              <w10:wrap anchory="page"/>
            </v:shape>
          </w:pict>
        </mc:Fallback>
      </mc:AlternateContent>
    </w:r>
    <w:r w:rsidR="00903642" w:rsidRPr="00BA41E9">
      <w:rPr>
        <w:noProof/>
      </w:rPr>
      <w:drawing>
        <wp:anchor distT="0" distB="0" distL="114300" distR="114300" simplePos="0" relativeHeight="251659264" behindDoc="1" locked="0" layoutInCell="1" allowOverlap="1" wp14:anchorId="2B7CE436" wp14:editId="11072B36">
          <wp:simplePos x="0" y="0"/>
          <wp:positionH relativeFrom="column">
            <wp:posOffset>4574117</wp:posOffset>
          </wp:positionH>
          <wp:positionV relativeFrom="paragraph">
            <wp:posOffset>-223308</wp:posOffset>
          </wp:positionV>
          <wp:extent cx="1755648" cy="649224"/>
          <wp:effectExtent l="0" t="0" r="0" b="0"/>
          <wp:wrapNone/>
          <wp:docPr id="5" name="Picture 5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E0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DF3BD" w14:textId="7074C0E0" w:rsidR="00F83E0B" w:rsidRDefault="00F83E0B">
    <w:pPr>
      <w:pStyle w:val="Header"/>
    </w:pPr>
    <w:r w:rsidRPr="00BA41E9">
      <w:rPr>
        <w:noProof/>
      </w:rPr>
      <w:drawing>
        <wp:anchor distT="0" distB="0" distL="114300" distR="114300" simplePos="0" relativeHeight="251663360" behindDoc="1" locked="0" layoutInCell="1" allowOverlap="1" wp14:anchorId="4A184896" wp14:editId="141B17DF">
          <wp:simplePos x="0" y="0"/>
          <wp:positionH relativeFrom="column">
            <wp:posOffset>4572000</wp:posOffset>
          </wp:positionH>
          <wp:positionV relativeFrom="paragraph">
            <wp:posOffset>-219710</wp:posOffset>
          </wp:positionV>
          <wp:extent cx="1755648" cy="649224"/>
          <wp:effectExtent l="0" t="0" r="0" b="0"/>
          <wp:wrapNone/>
          <wp:docPr id="11" name="Picture 11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3" type="#_x0000_t75" style="width:17.25pt;height:36.75pt" o:bullet="t">
        <v:imagedata r:id="rId1" o:title="ArrowBullet"/>
      </v:shape>
    </w:pict>
  </w:numPicBullet>
  <w:abstractNum w:abstractNumId="0" w15:restartNumberingAfterBreak="0">
    <w:nsid w:val="FFFFFF7C"/>
    <w:multiLevelType w:val="singleLevel"/>
    <w:tmpl w:val="0A9432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46A2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E2F07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EA3B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665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olor w:val="80BF63" w:themeColor="accent2"/>
      </w:rPr>
    </w:lvl>
  </w:abstractNum>
  <w:abstractNum w:abstractNumId="5" w15:restartNumberingAfterBreak="0">
    <w:nsid w:val="FFFFFF81"/>
    <w:multiLevelType w:val="singleLevel"/>
    <w:tmpl w:val="39C6C4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color w:val="80BF63" w:themeColor="accent2"/>
      </w:rPr>
    </w:lvl>
  </w:abstractNum>
  <w:abstractNum w:abstractNumId="6" w15:restartNumberingAfterBreak="0">
    <w:nsid w:val="FFFFFF82"/>
    <w:multiLevelType w:val="singleLevel"/>
    <w:tmpl w:val="07A0F8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80BF63" w:themeColor="accent2"/>
      </w:rPr>
    </w:lvl>
  </w:abstractNum>
  <w:abstractNum w:abstractNumId="7" w15:restartNumberingAfterBreak="0">
    <w:nsid w:val="FFFFFF83"/>
    <w:multiLevelType w:val="singleLevel"/>
    <w:tmpl w:val="F0E63B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80BF63" w:themeColor="accent2"/>
      </w:rPr>
    </w:lvl>
  </w:abstractNum>
  <w:abstractNum w:abstractNumId="8" w15:restartNumberingAfterBreak="0">
    <w:nsid w:val="FFFFFF88"/>
    <w:multiLevelType w:val="singleLevel"/>
    <w:tmpl w:val="2584A0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 w:themeColor="text2"/>
      </w:rPr>
    </w:lvl>
  </w:abstractNum>
  <w:abstractNum w:abstractNumId="9" w15:restartNumberingAfterBreak="0">
    <w:nsid w:val="FFFFFF89"/>
    <w:multiLevelType w:val="singleLevel"/>
    <w:tmpl w:val="540E32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32"/>
      </w:pPr>
      <w:rPr>
        <w:rFonts w:ascii="Symbol" w:hAnsi="Symbol" w:hint="default"/>
        <w:color w:val="80BF63" w:themeColor="accent2"/>
      </w:rPr>
    </w:lvl>
  </w:abstractNum>
  <w:abstractNum w:abstractNumId="10" w15:restartNumberingAfterBreak="0">
    <w:nsid w:val="08D1730C"/>
    <w:multiLevelType w:val="hybridMultilevel"/>
    <w:tmpl w:val="DC42689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7C06E1"/>
    <w:multiLevelType w:val="hybridMultilevel"/>
    <w:tmpl w:val="4A6690A4"/>
    <w:lvl w:ilvl="0" w:tplc="44BE90B6">
      <w:start w:val="1"/>
      <w:numFmt w:val="decimal"/>
      <w:pStyle w:val="List5"/>
      <w:lvlText w:val="%1."/>
      <w:lvlJc w:val="left"/>
      <w:pPr>
        <w:tabs>
          <w:tab w:val="num" w:pos="1492"/>
        </w:tabs>
        <w:ind w:left="1492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572" w:hanging="360"/>
      </w:pPr>
    </w:lvl>
    <w:lvl w:ilvl="2" w:tplc="0809001B" w:tentative="1">
      <w:start w:val="1"/>
      <w:numFmt w:val="lowerRoman"/>
      <w:lvlText w:val="%3."/>
      <w:lvlJc w:val="right"/>
      <w:pPr>
        <w:ind w:left="3292" w:hanging="180"/>
      </w:pPr>
    </w:lvl>
    <w:lvl w:ilvl="3" w:tplc="0809000F" w:tentative="1">
      <w:start w:val="1"/>
      <w:numFmt w:val="decimal"/>
      <w:lvlText w:val="%4."/>
      <w:lvlJc w:val="left"/>
      <w:pPr>
        <w:ind w:left="4012" w:hanging="360"/>
      </w:pPr>
    </w:lvl>
    <w:lvl w:ilvl="4" w:tplc="08090019" w:tentative="1">
      <w:start w:val="1"/>
      <w:numFmt w:val="lowerLetter"/>
      <w:lvlText w:val="%5."/>
      <w:lvlJc w:val="left"/>
      <w:pPr>
        <w:ind w:left="4732" w:hanging="360"/>
      </w:pPr>
    </w:lvl>
    <w:lvl w:ilvl="5" w:tplc="0809001B" w:tentative="1">
      <w:start w:val="1"/>
      <w:numFmt w:val="lowerRoman"/>
      <w:lvlText w:val="%6."/>
      <w:lvlJc w:val="right"/>
      <w:pPr>
        <w:ind w:left="5452" w:hanging="180"/>
      </w:pPr>
    </w:lvl>
    <w:lvl w:ilvl="6" w:tplc="0809000F" w:tentative="1">
      <w:start w:val="1"/>
      <w:numFmt w:val="decimal"/>
      <w:lvlText w:val="%7."/>
      <w:lvlJc w:val="left"/>
      <w:pPr>
        <w:ind w:left="6172" w:hanging="360"/>
      </w:pPr>
    </w:lvl>
    <w:lvl w:ilvl="7" w:tplc="08090019" w:tentative="1">
      <w:start w:val="1"/>
      <w:numFmt w:val="lowerLetter"/>
      <w:lvlText w:val="%8."/>
      <w:lvlJc w:val="left"/>
      <w:pPr>
        <w:ind w:left="6892" w:hanging="360"/>
      </w:pPr>
    </w:lvl>
    <w:lvl w:ilvl="8" w:tplc="0809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2" w15:restartNumberingAfterBreak="0">
    <w:nsid w:val="0AB03418"/>
    <w:multiLevelType w:val="hybridMultilevel"/>
    <w:tmpl w:val="B504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E4B7D"/>
    <w:multiLevelType w:val="hybridMultilevel"/>
    <w:tmpl w:val="6E68100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2062889"/>
    <w:multiLevelType w:val="hybridMultilevel"/>
    <w:tmpl w:val="78B0607C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37E7A1C"/>
    <w:multiLevelType w:val="hybridMultilevel"/>
    <w:tmpl w:val="76E82FE2"/>
    <w:lvl w:ilvl="0" w:tplc="317271EA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 w:val="0"/>
        <w:i w:val="0"/>
        <w:color w:val="0C5D35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1272C1"/>
    <w:multiLevelType w:val="hybridMultilevel"/>
    <w:tmpl w:val="50CC3BD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9A138E"/>
    <w:multiLevelType w:val="hybridMultilevel"/>
    <w:tmpl w:val="A0FA1020"/>
    <w:lvl w:ilvl="0" w:tplc="3E7A235E">
      <w:start w:val="1"/>
      <w:numFmt w:val="decimal"/>
      <w:pStyle w:val="List4"/>
      <w:lvlText w:val="%1."/>
      <w:lvlJc w:val="left"/>
      <w:pPr>
        <w:tabs>
          <w:tab w:val="num" w:pos="1209"/>
        </w:tabs>
        <w:ind w:left="1209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289" w:hanging="360"/>
      </w:pPr>
    </w:lvl>
    <w:lvl w:ilvl="2" w:tplc="0809001B" w:tentative="1">
      <w:start w:val="1"/>
      <w:numFmt w:val="lowerRoman"/>
      <w:lvlText w:val="%3."/>
      <w:lvlJc w:val="right"/>
      <w:pPr>
        <w:ind w:left="3009" w:hanging="180"/>
      </w:pPr>
    </w:lvl>
    <w:lvl w:ilvl="3" w:tplc="0809000F" w:tentative="1">
      <w:start w:val="1"/>
      <w:numFmt w:val="decimal"/>
      <w:lvlText w:val="%4."/>
      <w:lvlJc w:val="left"/>
      <w:pPr>
        <w:ind w:left="3729" w:hanging="360"/>
      </w:pPr>
    </w:lvl>
    <w:lvl w:ilvl="4" w:tplc="08090019" w:tentative="1">
      <w:start w:val="1"/>
      <w:numFmt w:val="lowerLetter"/>
      <w:lvlText w:val="%5."/>
      <w:lvlJc w:val="left"/>
      <w:pPr>
        <w:ind w:left="4449" w:hanging="360"/>
      </w:pPr>
    </w:lvl>
    <w:lvl w:ilvl="5" w:tplc="0809001B" w:tentative="1">
      <w:start w:val="1"/>
      <w:numFmt w:val="lowerRoman"/>
      <w:lvlText w:val="%6."/>
      <w:lvlJc w:val="right"/>
      <w:pPr>
        <w:ind w:left="5169" w:hanging="180"/>
      </w:pPr>
    </w:lvl>
    <w:lvl w:ilvl="6" w:tplc="0809000F" w:tentative="1">
      <w:start w:val="1"/>
      <w:numFmt w:val="decimal"/>
      <w:lvlText w:val="%7."/>
      <w:lvlJc w:val="left"/>
      <w:pPr>
        <w:ind w:left="5889" w:hanging="360"/>
      </w:pPr>
    </w:lvl>
    <w:lvl w:ilvl="7" w:tplc="08090019" w:tentative="1">
      <w:start w:val="1"/>
      <w:numFmt w:val="lowerLetter"/>
      <w:lvlText w:val="%8."/>
      <w:lvlJc w:val="left"/>
      <w:pPr>
        <w:ind w:left="6609" w:hanging="360"/>
      </w:pPr>
    </w:lvl>
    <w:lvl w:ilvl="8" w:tplc="08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8" w15:restartNumberingAfterBreak="0">
    <w:nsid w:val="27326E42"/>
    <w:multiLevelType w:val="hybridMultilevel"/>
    <w:tmpl w:val="3446C22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924EB6"/>
    <w:multiLevelType w:val="multilevel"/>
    <w:tmpl w:val="3AE4C246"/>
    <w:lvl w:ilvl="0">
      <w:start w:val="1"/>
      <w:numFmt w:val="decimal"/>
      <w:pStyle w:val="Contentssections"/>
      <w:lvlText w:val="%1."/>
      <w:lvlJc w:val="left"/>
      <w:pPr>
        <w:ind w:left="340" w:hanging="340"/>
      </w:pPr>
      <w:rPr>
        <w:color w:val="000000" w:themeColor="text1" w:themeShade="BF"/>
      </w:rPr>
    </w:lvl>
    <w:lvl w:ilvl="1">
      <w:start w:val="1"/>
      <w:numFmt w:val="decimal"/>
      <w:isLgl/>
      <w:lvlText w:val="%1.%2"/>
      <w:lvlJc w:val="left"/>
      <w:pPr>
        <w:ind w:left="720" w:hanging="3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20" w15:restartNumberingAfterBreak="0">
    <w:nsid w:val="45547457"/>
    <w:multiLevelType w:val="hybridMultilevel"/>
    <w:tmpl w:val="E4BA77E6"/>
    <w:lvl w:ilvl="0" w:tplc="6F1ACEA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E0409"/>
    <w:multiLevelType w:val="hybridMultilevel"/>
    <w:tmpl w:val="11FC4DB4"/>
    <w:lvl w:ilvl="0" w:tplc="E34436DA">
      <w:start w:val="1"/>
      <w:numFmt w:val="decimal"/>
      <w:pStyle w:val="List3"/>
      <w:lvlText w:val="%1."/>
      <w:lvlJc w:val="left"/>
      <w:pPr>
        <w:tabs>
          <w:tab w:val="num" w:pos="926"/>
        </w:tabs>
        <w:ind w:left="926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006" w:hanging="360"/>
      </w:pPr>
    </w:lvl>
    <w:lvl w:ilvl="2" w:tplc="0809001B" w:tentative="1">
      <w:start w:val="1"/>
      <w:numFmt w:val="lowerRoman"/>
      <w:lvlText w:val="%3."/>
      <w:lvlJc w:val="right"/>
      <w:pPr>
        <w:ind w:left="2726" w:hanging="180"/>
      </w:pPr>
    </w:lvl>
    <w:lvl w:ilvl="3" w:tplc="0809000F" w:tentative="1">
      <w:start w:val="1"/>
      <w:numFmt w:val="decimal"/>
      <w:lvlText w:val="%4."/>
      <w:lvlJc w:val="left"/>
      <w:pPr>
        <w:ind w:left="3446" w:hanging="360"/>
      </w:pPr>
    </w:lvl>
    <w:lvl w:ilvl="4" w:tplc="08090019" w:tentative="1">
      <w:start w:val="1"/>
      <w:numFmt w:val="lowerLetter"/>
      <w:lvlText w:val="%5."/>
      <w:lvlJc w:val="left"/>
      <w:pPr>
        <w:ind w:left="4166" w:hanging="360"/>
      </w:pPr>
    </w:lvl>
    <w:lvl w:ilvl="5" w:tplc="0809001B" w:tentative="1">
      <w:start w:val="1"/>
      <w:numFmt w:val="lowerRoman"/>
      <w:lvlText w:val="%6."/>
      <w:lvlJc w:val="right"/>
      <w:pPr>
        <w:ind w:left="4886" w:hanging="180"/>
      </w:pPr>
    </w:lvl>
    <w:lvl w:ilvl="6" w:tplc="0809000F" w:tentative="1">
      <w:start w:val="1"/>
      <w:numFmt w:val="decimal"/>
      <w:lvlText w:val="%7."/>
      <w:lvlJc w:val="left"/>
      <w:pPr>
        <w:ind w:left="5606" w:hanging="360"/>
      </w:pPr>
    </w:lvl>
    <w:lvl w:ilvl="7" w:tplc="08090019" w:tentative="1">
      <w:start w:val="1"/>
      <w:numFmt w:val="lowerLetter"/>
      <w:lvlText w:val="%8."/>
      <w:lvlJc w:val="left"/>
      <w:pPr>
        <w:ind w:left="6326" w:hanging="360"/>
      </w:pPr>
    </w:lvl>
    <w:lvl w:ilvl="8" w:tplc="08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2" w15:restartNumberingAfterBreak="0">
    <w:nsid w:val="5C5F6D91"/>
    <w:multiLevelType w:val="hybridMultilevel"/>
    <w:tmpl w:val="2FF639F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9717D0"/>
    <w:multiLevelType w:val="hybridMultilevel"/>
    <w:tmpl w:val="5A142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21"/>
  </w:num>
  <w:num w:numId="12">
    <w:abstractNumId w:val="17"/>
  </w:num>
  <w:num w:numId="13">
    <w:abstractNumId w:val="11"/>
  </w:num>
  <w:num w:numId="14">
    <w:abstractNumId w:val="19"/>
  </w:num>
  <w:num w:numId="15">
    <w:abstractNumId w:val="18"/>
  </w:num>
  <w:num w:numId="16">
    <w:abstractNumId w:val="15"/>
  </w:num>
  <w:num w:numId="17">
    <w:abstractNumId w:val="20"/>
  </w:num>
  <w:num w:numId="18">
    <w:abstractNumId w:val="10"/>
  </w:num>
  <w:num w:numId="19">
    <w:abstractNumId w:val="22"/>
  </w:num>
  <w:num w:numId="20">
    <w:abstractNumId w:val="13"/>
  </w:num>
  <w:num w:numId="21">
    <w:abstractNumId w:val="16"/>
  </w:num>
  <w:num w:numId="22">
    <w:abstractNumId w:val="14"/>
  </w:num>
  <w:num w:numId="23">
    <w:abstractNumId w:val="12"/>
  </w:num>
  <w:num w:numId="24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47"/>
    <w:rsid w:val="00005C32"/>
    <w:rsid w:val="000073E2"/>
    <w:rsid w:val="00010023"/>
    <w:rsid w:val="0004791C"/>
    <w:rsid w:val="000603D9"/>
    <w:rsid w:val="00060BAD"/>
    <w:rsid w:val="0006243B"/>
    <w:rsid w:val="00083A33"/>
    <w:rsid w:val="000C0E78"/>
    <w:rsid w:val="000C0EAA"/>
    <w:rsid w:val="000D26D1"/>
    <w:rsid w:val="000E01A3"/>
    <w:rsid w:val="000E0CC6"/>
    <w:rsid w:val="000E4D06"/>
    <w:rsid w:val="00111642"/>
    <w:rsid w:val="001276F4"/>
    <w:rsid w:val="00136CA7"/>
    <w:rsid w:val="00144EC6"/>
    <w:rsid w:val="0015453B"/>
    <w:rsid w:val="00157A06"/>
    <w:rsid w:val="00164680"/>
    <w:rsid w:val="0017068D"/>
    <w:rsid w:val="001777A4"/>
    <w:rsid w:val="001A77E4"/>
    <w:rsid w:val="001B333D"/>
    <w:rsid w:val="001E675E"/>
    <w:rsid w:val="00204B44"/>
    <w:rsid w:val="00211E92"/>
    <w:rsid w:val="00213709"/>
    <w:rsid w:val="00226D7C"/>
    <w:rsid w:val="00233DA5"/>
    <w:rsid w:val="002341E1"/>
    <w:rsid w:val="00263DD9"/>
    <w:rsid w:val="00271FAB"/>
    <w:rsid w:val="00284707"/>
    <w:rsid w:val="00295C29"/>
    <w:rsid w:val="002A3CB4"/>
    <w:rsid w:val="002B53AC"/>
    <w:rsid w:val="002C40F8"/>
    <w:rsid w:val="002D1274"/>
    <w:rsid w:val="002D17D3"/>
    <w:rsid w:val="002D697D"/>
    <w:rsid w:val="002E4B61"/>
    <w:rsid w:val="002F31C9"/>
    <w:rsid w:val="002F64F8"/>
    <w:rsid w:val="003016D2"/>
    <w:rsid w:val="00313242"/>
    <w:rsid w:val="00333D44"/>
    <w:rsid w:val="00344A26"/>
    <w:rsid w:val="0035023E"/>
    <w:rsid w:val="00361E79"/>
    <w:rsid w:val="00391132"/>
    <w:rsid w:val="003946C5"/>
    <w:rsid w:val="003C287A"/>
    <w:rsid w:val="003D0E4F"/>
    <w:rsid w:val="003D10DF"/>
    <w:rsid w:val="00426604"/>
    <w:rsid w:val="004556F2"/>
    <w:rsid w:val="00460A64"/>
    <w:rsid w:val="00463BB6"/>
    <w:rsid w:val="00467747"/>
    <w:rsid w:val="00491266"/>
    <w:rsid w:val="00492A73"/>
    <w:rsid w:val="004C0E9A"/>
    <w:rsid w:val="004D5544"/>
    <w:rsid w:val="004F2A87"/>
    <w:rsid w:val="004F44A9"/>
    <w:rsid w:val="00527301"/>
    <w:rsid w:val="00534A9E"/>
    <w:rsid w:val="00544050"/>
    <w:rsid w:val="00546BC3"/>
    <w:rsid w:val="00581FD9"/>
    <w:rsid w:val="00582D7F"/>
    <w:rsid w:val="005873B4"/>
    <w:rsid w:val="005B5146"/>
    <w:rsid w:val="005D76FD"/>
    <w:rsid w:val="005E236A"/>
    <w:rsid w:val="005F5757"/>
    <w:rsid w:val="005F5A75"/>
    <w:rsid w:val="0061048F"/>
    <w:rsid w:val="00625DDC"/>
    <w:rsid w:val="00683160"/>
    <w:rsid w:val="00686074"/>
    <w:rsid w:val="0069376F"/>
    <w:rsid w:val="006A4280"/>
    <w:rsid w:val="006A57A2"/>
    <w:rsid w:val="006E46BF"/>
    <w:rsid w:val="00705F7A"/>
    <w:rsid w:val="00725D0B"/>
    <w:rsid w:val="00740B5A"/>
    <w:rsid w:val="00752051"/>
    <w:rsid w:val="007661CF"/>
    <w:rsid w:val="00773A07"/>
    <w:rsid w:val="007A3454"/>
    <w:rsid w:val="007A4350"/>
    <w:rsid w:val="007B0F62"/>
    <w:rsid w:val="007F230D"/>
    <w:rsid w:val="00800A52"/>
    <w:rsid w:val="0082080F"/>
    <w:rsid w:val="00820EC5"/>
    <w:rsid w:val="00824414"/>
    <w:rsid w:val="008550BC"/>
    <w:rsid w:val="008552E0"/>
    <w:rsid w:val="00864C3E"/>
    <w:rsid w:val="00866E70"/>
    <w:rsid w:val="0088715C"/>
    <w:rsid w:val="0089180B"/>
    <w:rsid w:val="00895F28"/>
    <w:rsid w:val="00896AB5"/>
    <w:rsid w:val="008A1296"/>
    <w:rsid w:val="008B2A08"/>
    <w:rsid w:val="008B56E8"/>
    <w:rsid w:val="008C7FD4"/>
    <w:rsid w:val="008D3AC1"/>
    <w:rsid w:val="008D6F80"/>
    <w:rsid w:val="00903642"/>
    <w:rsid w:val="00905518"/>
    <w:rsid w:val="009260A8"/>
    <w:rsid w:val="00926D5E"/>
    <w:rsid w:val="00931E61"/>
    <w:rsid w:val="0095095F"/>
    <w:rsid w:val="00954387"/>
    <w:rsid w:val="00955D45"/>
    <w:rsid w:val="00960882"/>
    <w:rsid w:val="009816EB"/>
    <w:rsid w:val="00984BF1"/>
    <w:rsid w:val="009A2990"/>
    <w:rsid w:val="009C12B8"/>
    <w:rsid w:val="009C31AB"/>
    <w:rsid w:val="009E755D"/>
    <w:rsid w:val="00A217A0"/>
    <w:rsid w:val="00A4141E"/>
    <w:rsid w:val="00A56646"/>
    <w:rsid w:val="00A72177"/>
    <w:rsid w:val="00A73699"/>
    <w:rsid w:val="00AA0DC3"/>
    <w:rsid w:val="00AB2A06"/>
    <w:rsid w:val="00AB4410"/>
    <w:rsid w:val="00AD4DEA"/>
    <w:rsid w:val="00AE2062"/>
    <w:rsid w:val="00AE388B"/>
    <w:rsid w:val="00B00C84"/>
    <w:rsid w:val="00B20325"/>
    <w:rsid w:val="00B2203F"/>
    <w:rsid w:val="00B27019"/>
    <w:rsid w:val="00B27316"/>
    <w:rsid w:val="00B31E1F"/>
    <w:rsid w:val="00B360F6"/>
    <w:rsid w:val="00B376C1"/>
    <w:rsid w:val="00B533D0"/>
    <w:rsid w:val="00B539D5"/>
    <w:rsid w:val="00BA078F"/>
    <w:rsid w:val="00BB2ADB"/>
    <w:rsid w:val="00BB51D6"/>
    <w:rsid w:val="00BC011F"/>
    <w:rsid w:val="00BD2797"/>
    <w:rsid w:val="00BE435F"/>
    <w:rsid w:val="00BF495F"/>
    <w:rsid w:val="00BF6837"/>
    <w:rsid w:val="00C00129"/>
    <w:rsid w:val="00C100F5"/>
    <w:rsid w:val="00C30205"/>
    <w:rsid w:val="00C3382A"/>
    <w:rsid w:val="00C41A89"/>
    <w:rsid w:val="00C43DBA"/>
    <w:rsid w:val="00C45208"/>
    <w:rsid w:val="00C637AB"/>
    <w:rsid w:val="00C66840"/>
    <w:rsid w:val="00C70315"/>
    <w:rsid w:val="00C84C2D"/>
    <w:rsid w:val="00C93514"/>
    <w:rsid w:val="00CC2858"/>
    <w:rsid w:val="00CC57CB"/>
    <w:rsid w:val="00CD18BF"/>
    <w:rsid w:val="00CE6A48"/>
    <w:rsid w:val="00CF470A"/>
    <w:rsid w:val="00D008FE"/>
    <w:rsid w:val="00D06B06"/>
    <w:rsid w:val="00D57709"/>
    <w:rsid w:val="00D7102F"/>
    <w:rsid w:val="00D90A95"/>
    <w:rsid w:val="00DA3E3D"/>
    <w:rsid w:val="00DB2D05"/>
    <w:rsid w:val="00DC1ABF"/>
    <w:rsid w:val="00DC3A34"/>
    <w:rsid w:val="00DD16C6"/>
    <w:rsid w:val="00DD39E2"/>
    <w:rsid w:val="00DF7ADC"/>
    <w:rsid w:val="00E33D22"/>
    <w:rsid w:val="00E40DB7"/>
    <w:rsid w:val="00E42B1C"/>
    <w:rsid w:val="00E4578E"/>
    <w:rsid w:val="00E511D0"/>
    <w:rsid w:val="00E549BE"/>
    <w:rsid w:val="00E5543B"/>
    <w:rsid w:val="00E62483"/>
    <w:rsid w:val="00E83E71"/>
    <w:rsid w:val="00E86BB6"/>
    <w:rsid w:val="00EA7745"/>
    <w:rsid w:val="00EB332B"/>
    <w:rsid w:val="00EC729C"/>
    <w:rsid w:val="00EE1F0C"/>
    <w:rsid w:val="00EE2530"/>
    <w:rsid w:val="00EE35C5"/>
    <w:rsid w:val="00EE4203"/>
    <w:rsid w:val="00EE45C8"/>
    <w:rsid w:val="00EE77FC"/>
    <w:rsid w:val="00EE7930"/>
    <w:rsid w:val="00F04E0F"/>
    <w:rsid w:val="00F2259C"/>
    <w:rsid w:val="00F41D79"/>
    <w:rsid w:val="00F41E71"/>
    <w:rsid w:val="00F52587"/>
    <w:rsid w:val="00F52FD2"/>
    <w:rsid w:val="00F55A3F"/>
    <w:rsid w:val="00F622F6"/>
    <w:rsid w:val="00F62404"/>
    <w:rsid w:val="00F811DD"/>
    <w:rsid w:val="00F83E0B"/>
    <w:rsid w:val="00F86FBC"/>
    <w:rsid w:val="00FA051F"/>
    <w:rsid w:val="00FA1F61"/>
    <w:rsid w:val="00FA4019"/>
    <w:rsid w:val="00FA7E00"/>
    <w:rsid w:val="00FD616B"/>
    <w:rsid w:val="00FE23EE"/>
    <w:rsid w:val="00FF0BED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9D565"/>
  <w15:chartTrackingRefBased/>
  <w15:docId w15:val="{9E6290B9-5BB9-4C18-8951-C4B4E541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text"/>
    <w:qFormat/>
    <w:rsid w:val="003C287A"/>
    <w:pPr>
      <w:spacing w:after="85" w:line="240" w:lineRule="auto"/>
    </w:pPr>
    <w:rPr>
      <w:rFonts w:ascii="Arial" w:eastAsia="Times New Roman" w:hAnsi="Arial" w:cs="Arial"/>
      <w:color w:val="4D4D4C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642"/>
    <w:pPr>
      <w:spacing w:before="227" w:after="170" w:line="520" w:lineRule="exact"/>
      <w:outlineLvl w:val="0"/>
    </w:pPr>
    <w:rPr>
      <w:rFonts w:ascii="Bebas Neue" w:hAnsi="Bebas Neue"/>
      <w:b/>
      <w:bCs/>
      <w:color w:val="81BF6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87A"/>
    <w:pPr>
      <w:spacing w:before="284" w:after="113"/>
      <w:jc w:val="both"/>
      <w:outlineLvl w:val="1"/>
    </w:pPr>
    <w:rPr>
      <w:rFonts w:ascii="Bebas Neue" w:hAnsi="Bebas Neue"/>
      <w:color w:val="0C5D35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287A"/>
    <w:pPr>
      <w:spacing w:before="113" w:after="113"/>
      <w:jc w:val="both"/>
      <w:outlineLvl w:val="2"/>
    </w:pPr>
    <w:rPr>
      <w:rFonts w:ascii="Bebas Neue" w:hAnsi="Bebas Neue"/>
      <w:color w:val="0C5D35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287A"/>
    <w:pPr>
      <w:keepNext/>
      <w:keepLines/>
      <w:spacing w:before="170" w:after="113"/>
      <w:outlineLvl w:val="3"/>
    </w:pPr>
    <w:rPr>
      <w:rFonts w:eastAsiaTheme="majorEastAsia" w:cstheme="majorBidi"/>
      <w:b/>
      <w:bCs/>
      <w:color w:val="0C5D35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C3A34"/>
    <w:pPr>
      <w:spacing w:before="80" w:after="0"/>
      <w:outlineLvl w:val="4"/>
    </w:pPr>
    <w:rPr>
      <w:rFonts w:asciiTheme="majorHAnsi" w:hAnsiTheme="majorHAnsi"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73E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b/>
      <w:color w:val="4C4C4C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25D0B"/>
    <w:pPr>
      <w:keepNext/>
      <w:keepLines/>
      <w:spacing w:before="60" w:after="0"/>
      <w:outlineLvl w:val="6"/>
    </w:pPr>
    <w:rPr>
      <w:rFonts w:asciiTheme="majorHAnsi" w:eastAsiaTheme="majorEastAsia" w:hAnsiTheme="majorHAnsi" w:cstheme="majorBidi"/>
      <w:b/>
      <w:i/>
      <w:iCs/>
      <w:color w:val="4C4C4C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25D0B"/>
    <w:pPr>
      <w:keepNext/>
      <w:keepLines/>
      <w:spacing w:before="60" w:after="0"/>
      <w:outlineLvl w:val="7"/>
    </w:pPr>
    <w:rPr>
      <w:rFonts w:asciiTheme="majorHAnsi" w:eastAsiaTheme="majorEastAsia" w:hAnsiTheme="majorHAnsi" w:cstheme="majorBidi"/>
      <w:b/>
      <w:color w:val="4C4C4C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25D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4C4C4C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C287A"/>
    <w:rPr>
      <w:rFonts w:ascii="Bebas Neue" w:eastAsia="Times New Roman" w:hAnsi="Bebas Neue" w:cs="Arial"/>
      <w:color w:val="0C5D35"/>
      <w:sz w:val="32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46774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03642"/>
    <w:rPr>
      <w:rFonts w:ascii="Bebas Neue" w:eastAsia="Times New Roman" w:hAnsi="Bebas Neue" w:cs="Arial"/>
      <w:b/>
      <w:bCs/>
      <w:color w:val="81BF63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287A"/>
    <w:rPr>
      <w:rFonts w:ascii="Bebas Neue" w:eastAsia="Times New Roman" w:hAnsi="Bebas Neue" w:cs="Arial"/>
      <w:color w:val="0C5D35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C287A"/>
    <w:rPr>
      <w:rFonts w:ascii="Arial" w:eastAsiaTheme="majorEastAsia" w:hAnsi="Arial" w:cstheme="majorBidi"/>
      <w:b/>
      <w:bCs/>
      <w:color w:val="0C5D35"/>
      <w:szCs w:val="20"/>
      <w:lang w:eastAsia="en-GB"/>
    </w:rPr>
  </w:style>
  <w:style w:type="character" w:styleId="FollowedHyperlink">
    <w:name w:val="FollowedHyperlink"/>
    <w:basedOn w:val="DefaultParagraphFont"/>
    <w:uiPriority w:val="99"/>
    <w:unhideWhenUsed/>
    <w:rsid w:val="00391132"/>
    <w:rPr>
      <w:color w:val="F0B13E" w:themeColor="accent4"/>
      <w:u w:val="single"/>
    </w:rPr>
  </w:style>
  <w:style w:type="paragraph" w:customStyle="1" w:styleId="IntroText">
    <w:name w:val="Intro Text"/>
    <w:basedOn w:val="Normal"/>
    <w:qFormat/>
    <w:rsid w:val="00A73699"/>
    <w:pPr>
      <w:spacing w:after="200"/>
      <w:jc w:val="both"/>
    </w:pPr>
    <w:rPr>
      <w:color w:val="333333"/>
      <w:sz w:val="24"/>
      <w:szCs w:val="28"/>
    </w:rPr>
  </w:style>
  <w:style w:type="character" w:styleId="SubtleReference">
    <w:name w:val="Subtle Reference"/>
    <w:basedOn w:val="DefaultParagraphFont"/>
    <w:uiPriority w:val="31"/>
    <w:rsid w:val="00C66840"/>
    <w:rPr>
      <w:smallCaps/>
      <w:color w:val="000000" w:themeColor="text1"/>
    </w:rPr>
  </w:style>
  <w:style w:type="paragraph" w:styleId="List2">
    <w:name w:val="List 2"/>
    <w:aliases w:val="Numbered Bullet"/>
    <w:basedOn w:val="Normal"/>
    <w:uiPriority w:val="99"/>
    <w:unhideWhenUsed/>
    <w:qFormat/>
    <w:rsid w:val="0004791C"/>
    <w:pPr>
      <w:contextualSpacing/>
    </w:pPr>
  </w:style>
  <w:style w:type="paragraph" w:styleId="ListBullet">
    <w:name w:val="List Bullet"/>
    <w:basedOn w:val="Normal"/>
    <w:uiPriority w:val="99"/>
    <w:unhideWhenUsed/>
    <w:rsid w:val="00A73699"/>
    <w:pPr>
      <w:numPr>
        <w:numId w:val="1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6F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D76FD"/>
  </w:style>
  <w:style w:type="paragraph" w:styleId="Footer">
    <w:name w:val="footer"/>
    <w:basedOn w:val="Normal"/>
    <w:link w:val="FooterChar"/>
    <w:autoRedefine/>
    <w:uiPriority w:val="99"/>
    <w:unhideWhenUsed/>
    <w:qFormat/>
    <w:rsid w:val="00B376C1"/>
    <w:pPr>
      <w:pBdr>
        <w:top w:val="single" w:sz="4" w:space="6" w:color="auto"/>
      </w:pBdr>
      <w:tabs>
        <w:tab w:val="center" w:pos="4513"/>
        <w:tab w:val="right" w:pos="9026"/>
      </w:tabs>
      <w:spacing w:before="120" w:after="0"/>
      <w:ind w:right="480"/>
      <w:jc w:val="center"/>
    </w:pPr>
    <w:rPr>
      <w:caps/>
      <w:noProof/>
      <w:color w:val="0C5D35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376C1"/>
    <w:rPr>
      <w:rFonts w:ascii="Arial" w:eastAsia="Times New Roman" w:hAnsi="Arial" w:cs="Arial"/>
      <w:caps/>
      <w:noProof/>
      <w:color w:val="0C5D35"/>
      <w:sz w:val="18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rsid w:val="002D17D3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8C7FD4"/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C3A34"/>
    <w:rPr>
      <w:rFonts w:asciiTheme="majorHAnsi" w:eastAsiaTheme="majorEastAsia" w:hAnsiTheme="majorHAnsi" w:cstheme="majorBidi"/>
      <w:b/>
      <w:iCs/>
      <w:color w:val="000000" w:themeColor="text1"/>
      <w:sz w:val="24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A1296"/>
    <w:pPr>
      <w:spacing w:after="200"/>
    </w:pPr>
    <w:rPr>
      <w:iCs/>
      <w:color w:val="0C5D35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073E2"/>
    <w:rPr>
      <w:rFonts w:asciiTheme="majorHAnsi" w:eastAsiaTheme="majorEastAsia" w:hAnsiTheme="majorHAnsi" w:cstheme="majorBidi"/>
      <w:b/>
      <w:color w:val="4C4C4C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725D0B"/>
    <w:rPr>
      <w:rFonts w:asciiTheme="majorHAnsi" w:eastAsiaTheme="majorEastAsia" w:hAnsiTheme="majorHAnsi" w:cstheme="majorBidi"/>
      <w:b/>
      <w:color w:val="4C4C4C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1"/>
      <w:lang w:eastAsia="en-GB"/>
    </w:rPr>
  </w:style>
  <w:style w:type="paragraph" w:styleId="ListContinue">
    <w:name w:val="List Continue"/>
    <w:basedOn w:val="Normal"/>
    <w:uiPriority w:val="99"/>
    <w:unhideWhenUsed/>
    <w:rsid w:val="00C66840"/>
    <w:pPr>
      <w:spacing w:after="120"/>
      <w:ind w:left="283"/>
      <w:contextualSpacing/>
    </w:pPr>
  </w:style>
  <w:style w:type="paragraph" w:customStyle="1" w:styleId="NormalWhite">
    <w:name w:val="Normal White"/>
    <w:basedOn w:val="Normal"/>
    <w:qFormat/>
    <w:rsid w:val="00E549BE"/>
    <w:rPr>
      <w:rFonts w:eastAsiaTheme="majorEastAsia"/>
      <w:color w:val="FFFFFF" w:themeColor="background1"/>
    </w:rPr>
  </w:style>
  <w:style w:type="paragraph" w:customStyle="1" w:styleId="Contactblock-hyperlink">
    <w:name w:val="Contact block - hyperlink"/>
    <w:basedOn w:val="Normal"/>
    <w:next w:val="Contactblock-details"/>
    <w:rsid w:val="00C70315"/>
    <w:pPr>
      <w:snapToGrid w:val="0"/>
      <w:spacing w:after="0"/>
    </w:pPr>
    <w:rPr>
      <w:b/>
      <w:color w:val="FFFFFF" w:themeColor="background1"/>
    </w:rPr>
  </w:style>
  <w:style w:type="paragraph" w:customStyle="1" w:styleId="Contactblock-details">
    <w:name w:val="Contact block - details"/>
    <w:basedOn w:val="NormalWhite"/>
    <w:rsid w:val="003016D2"/>
    <w:pPr>
      <w:snapToGrid w:val="0"/>
      <w:spacing w:after="0"/>
    </w:pPr>
    <w:rPr>
      <w:b/>
    </w:rPr>
  </w:style>
  <w:style w:type="paragraph" w:styleId="ListBullet2">
    <w:name w:val="List Bullet 2"/>
    <w:basedOn w:val="Normal"/>
    <w:uiPriority w:val="99"/>
    <w:unhideWhenUsed/>
    <w:rsid w:val="00A73699"/>
    <w:pPr>
      <w:numPr>
        <w:numId w:val="9"/>
      </w:numPr>
      <w:contextualSpacing/>
    </w:pPr>
  </w:style>
  <w:style w:type="paragraph" w:styleId="ListContinue3">
    <w:name w:val="List Continue 3"/>
    <w:basedOn w:val="Normal"/>
    <w:uiPriority w:val="99"/>
    <w:unhideWhenUsed/>
    <w:rsid w:val="00A73699"/>
    <w:pPr>
      <w:spacing w:after="120"/>
      <w:ind w:left="849"/>
      <w:contextualSpacing/>
    </w:pPr>
  </w:style>
  <w:style w:type="paragraph" w:styleId="ListBullet3">
    <w:name w:val="List Bullet 3"/>
    <w:basedOn w:val="Normal"/>
    <w:uiPriority w:val="99"/>
    <w:unhideWhenUsed/>
    <w:rsid w:val="00A7369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unhideWhenUsed/>
    <w:rsid w:val="00B360F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unhideWhenUsed/>
    <w:rsid w:val="00B360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64C3E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unhideWhenUsed/>
    <w:rsid w:val="00864C3E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unhideWhenUsed/>
    <w:rsid w:val="00864C3E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unhideWhenUsed/>
    <w:rsid w:val="00864C3E"/>
    <w:pPr>
      <w:numPr>
        <w:numId w:val="1"/>
      </w:numPr>
      <w:contextualSpacing/>
    </w:pPr>
  </w:style>
  <w:style w:type="paragraph" w:styleId="List">
    <w:name w:val="List"/>
    <w:aliases w:val="Bullets"/>
    <w:basedOn w:val="Normal"/>
    <w:uiPriority w:val="99"/>
    <w:unhideWhenUsed/>
    <w:qFormat/>
    <w:rsid w:val="008A1296"/>
    <w:pPr>
      <w:contextualSpacing/>
    </w:pPr>
    <w:rPr>
      <w:color w:val="0C5D35"/>
    </w:rPr>
  </w:style>
  <w:style w:type="paragraph" w:styleId="ListNumber">
    <w:name w:val="List Number"/>
    <w:basedOn w:val="Normal"/>
    <w:uiPriority w:val="99"/>
    <w:unhideWhenUsed/>
    <w:rsid w:val="00C70315"/>
    <w:pPr>
      <w:numPr>
        <w:numId w:val="5"/>
      </w:numPr>
      <w:contextualSpacing/>
    </w:pPr>
  </w:style>
  <w:style w:type="paragraph" w:styleId="List3">
    <w:name w:val="List 3"/>
    <w:basedOn w:val="Normal"/>
    <w:uiPriority w:val="99"/>
    <w:unhideWhenUsed/>
    <w:qFormat/>
    <w:rsid w:val="00C70315"/>
    <w:pPr>
      <w:numPr>
        <w:numId w:val="11"/>
      </w:numPr>
      <w:contextualSpacing/>
    </w:pPr>
  </w:style>
  <w:style w:type="paragraph" w:styleId="List4">
    <w:name w:val="List 4"/>
    <w:basedOn w:val="Normal"/>
    <w:uiPriority w:val="99"/>
    <w:unhideWhenUsed/>
    <w:rsid w:val="00C70315"/>
    <w:pPr>
      <w:numPr>
        <w:numId w:val="12"/>
      </w:numPr>
      <w:contextualSpacing/>
    </w:pPr>
  </w:style>
  <w:style w:type="paragraph" w:styleId="List5">
    <w:name w:val="List 5"/>
    <w:basedOn w:val="Normal"/>
    <w:uiPriority w:val="99"/>
    <w:unhideWhenUsed/>
    <w:rsid w:val="00C70315"/>
    <w:pPr>
      <w:numPr>
        <w:numId w:val="13"/>
      </w:numPr>
      <w:contextualSpacing/>
    </w:pPr>
  </w:style>
  <w:style w:type="paragraph" w:styleId="ListContinue2">
    <w:name w:val="List Continue 2"/>
    <w:basedOn w:val="Normal"/>
    <w:uiPriority w:val="99"/>
    <w:unhideWhenUsed/>
    <w:rsid w:val="00C66840"/>
    <w:pPr>
      <w:spacing w:after="120"/>
      <w:ind w:left="566"/>
      <w:contextualSpacing/>
    </w:pPr>
  </w:style>
  <w:style w:type="paragraph" w:styleId="ListContinue4">
    <w:name w:val="List Continue 4"/>
    <w:basedOn w:val="Normal"/>
    <w:uiPriority w:val="99"/>
    <w:unhideWhenUsed/>
    <w:rsid w:val="00C6684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unhideWhenUsed/>
    <w:rsid w:val="00C66840"/>
    <w:pPr>
      <w:spacing w:after="120"/>
      <w:ind w:left="1415"/>
      <w:contextualSpacing/>
    </w:pPr>
  </w:style>
  <w:style w:type="paragraph" w:styleId="MacroText">
    <w:name w:val="macro"/>
    <w:link w:val="MacroTextChar"/>
    <w:uiPriority w:val="99"/>
    <w:unhideWhenUsed/>
    <w:rsid w:val="00C668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color w:val="5F5F5F"/>
      <w:sz w:val="20"/>
      <w:szCs w:val="20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C66840"/>
    <w:rPr>
      <w:rFonts w:ascii="Consolas" w:eastAsia="Times New Roman" w:hAnsi="Consolas" w:cs="Consolas"/>
      <w:color w:val="5F5F5F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04B44"/>
    <w:rPr>
      <w:rFonts w:asciiTheme="minorHAnsi" w:hAnsiTheme="minorHAnsi" w:cs="Times New Roman"/>
      <w:sz w:val="22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C668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C66840"/>
    <w:rPr>
      <w:rFonts w:asciiTheme="majorHAnsi" w:eastAsiaTheme="majorEastAsia" w:hAnsiTheme="majorHAnsi" w:cstheme="majorBidi"/>
      <w:color w:val="5F5F5F"/>
      <w:sz w:val="24"/>
      <w:szCs w:val="24"/>
      <w:shd w:val="pct20" w:color="auto" w:fill="auto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B0F62"/>
    <w:pPr>
      <w:keepNext/>
      <w:keepLines/>
      <w:spacing w:before="240" w:after="360"/>
      <w:outlineLvl w:val="9"/>
    </w:pPr>
    <w:rPr>
      <w:rFonts w:ascii="Ubuntu" w:eastAsiaTheme="majorEastAsia" w:hAnsi="Ubuntu" w:cstheme="majorBidi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B0F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0F6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B0F6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7B0F6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7B0F6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7B0F62"/>
    <w:pPr>
      <w:spacing w:after="100"/>
      <w:ind w:left="1000"/>
    </w:pPr>
  </w:style>
  <w:style w:type="paragraph" w:styleId="TOC9">
    <w:name w:val="toc 9"/>
    <w:basedOn w:val="Normal"/>
    <w:next w:val="Normal"/>
    <w:autoRedefine/>
    <w:uiPriority w:val="39"/>
    <w:unhideWhenUsed/>
    <w:rsid w:val="007B0F62"/>
    <w:pPr>
      <w:spacing w:after="100"/>
      <w:ind w:left="1600"/>
    </w:pPr>
  </w:style>
  <w:style w:type="paragraph" w:styleId="TOC8">
    <w:name w:val="toc 8"/>
    <w:basedOn w:val="Normal"/>
    <w:next w:val="Normal"/>
    <w:autoRedefine/>
    <w:uiPriority w:val="39"/>
    <w:unhideWhenUsed/>
    <w:rsid w:val="007B0F6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unhideWhenUsed/>
    <w:rsid w:val="007B0F62"/>
    <w:pPr>
      <w:spacing w:after="100"/>
      <w:ind w:left="1200"/>
    </w:pPr>
  </w:style>
  <w:style w:type="character" w:styleId="Emphasis">
    <w:name w:val="Emphasis"/>
    <w:basedOn w:val="DefaultParagraphFont"/>
    <w:uiPriority w:val="20"/>
    <w:rsid w:val="007B0F62"/>
    <w:rPr>
      <w:i/>
      <w:iCs/>
    </w:rPr>
  </w:style>
  <w:style w:type="character" w:styleId="IntenseEmphasis">
    <w:name w:val="Intense Emphasis"/>
    <w:basedOn w:val="DefaultParagraphFont"/>
    <w:uiPriority w:val="21"/>
    <w:rsid w:val="007B0F62"/>
    <w:rPr>
      <w:i/>
      <w:iCs/>
      <w:color w:val="0E7D48" w:themeColor="accent1"/>
    </w:rPr>
  </w:style>
  <w:style w:type="character" w:styleId="SubtleEmphasis">
    <w:name w:val="Subtle Emphasis"/>
    <w:basedOn w:val="DefaultParagraphFont"/>
    <w:uiPriority w:val="19"/>
    <w:rsid w:val="007B0F62"/>
    <w:rPr>
      <w:i/>
      <w:iCs/>
      <w:color w:val="000000" w:themeColor="text1" w:themeShade="BF"/>
    </w:rPr>
  </w:style>
  <w:style w:type="paragraph" w:styleId="Quote">
    <w:name w:val="Quote"/>
    <w:basedOn w:val="Normal"/>
    <w:next w:val="Normal"/>
    <w:link w:val="QuoteChar"/>
    <w:uiPriority w:val="29"/>
    <w:rsid w:val="003C287A"/>
    <w:pPr>
      <w:spacing w:before="200"/>
    </w:pPr>
    <w:rPr>
      <w:i/>
      <w:iCs/>
      <w:color w:val="81BF63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C287A"/>
    <w:rPr>
      <w:rFonts w:ascii="Arial" w:eastAsia="Times New Roman" w:hAnsi="Arial" w:cs="Arial"/>
      <w:i/>
      <w:iCs/>
      <w:color w:val="81BF63"/>
      <w:sz w:val="28"/>
      <w:szCs w:val="20"/>
      <w:lang w:eastAsia="en-GB"/>
    </w:rPr>
  </w:style>
  <w:style w:type="table" w:styleId="TableGrid">
    <w:name w:val="Table Grid"/>
    <w:basedOn w:val="TableNormal"/>
    <w:uiPriority w:val="39"/>
    <w:rsid w:val="008C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ListParagraph">
    <w:name w:val="List Paragraph"/>
    <w:basedOn w:val="Normal"/>
    <w:uiPriority w:val="34"/>
    <w:qFormat/>
    <w:rsid w:val="0095095F"/>
    <w:pPr>
      <w:ind w:left="720"/>
      <w:contextualSpacing/>
    </w:pPr>
  </w:style>
  <w:style w:type="paragraph" w:customStyle="1" w:styleId="Heading-Shout-outBox">
    <w:name w:val="Heading - Shout-out Box"/>
    <w:basedOn w:val="Heading3"/>
    <w:qFormat/>
    <w:rsid w:val="0061048F"/>
    <w:pPr>
      <w:spacing w:before="0" w:after="170"/>
    </w:pPr>
    <w:rPr>
      <w:color w:val="FFFFFF" w:themeColor="background1"/>
    </w:rPr>
  </w:style>
  <w:style w:type="paragraph" w:customStyle="1" w:styleId="Style1">
    <w:name w:val="Style1"/>
    <w:basedOn w:val="Heading1"/>
    <w:qFormat/>
    <w:rsid w:val="00931E61"/>
  </w:style>
  <w:style w:type="paragraph" w:customStyle="1" w:styleId="Contentssections">
    <w:name w:val="Contents sections"/>
    <w:basedOn w:val="Heading3"/>
    <w:qFormat/>
    <w:rsid w:val="00C41A89"/>
    <w:pPr>
      <w:numPr>
        <w:numId w:val="14"/>
      </w:numPr>
      <w:jc w:val="left"/>
    </w:pPr>
  </w:style>
  <w:style w:type="paragraph" w:customStyle="1" w:styleId="Maintextindented">
    <w:name w:val="Main text indented"/>
    <w:basedOn w:val="Normal"/>
    <w:qFormat/>
    <w:rsid w:val="00C41A89"/>
    <w:pPr>
      <w:tabs>
        <w:tab w:val="left" w:pos="340"/>
      </w:tabs>
      <w:ind w:left="340" w:right="482"/>
    </w:pPr>
  </w:style>
  <w:style w:type="paragraph" w:customStyle="1" w:styleId="BasicParagraph">
    <w:name w:val="[Basic Paragraph]"/>
    <w:basedOn w:val="Normal"/>
    <w:uiPriority w:val="99"/>
    <w:rsid w:val="00DC3A3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paragraph" w:customStyle="1" w:styleId="SubheadBTITLESANDSUBHEADS">
    <w:name w:val="Subhead B (TITLES AND SUBHEADS)"/>
    <w:basedOn w:val="Normal"/>
    <w:next w:val="Normal"/>
    <w:uiPriority w:val="99"/>
    <w:rsid w:val="00DC3A34"/>
    <w:pPr>
      <w:tabs>
        <w:tab w:val="left" w:pos="227"/>
        <w:tab w:val="left" w:pos="454"/>
        <w:tab w:val="left" w:pos="680"/>
      </w:tabs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Museo Slab 700" w:eastAsiaTheme="minorHAnsi" w:hAnsi="Museo Slab 700" w:cs="Museo Slab 700"/>
      <w:b/>
      <w:bCs/>
      <w:color w:val="007F98"/>
      <w:sz w:val="24"/>
      <w:szCs w:val="24"/>
      <w:lang w:eastAsia="en-US"/>
    </w:rPr>
  </w:style>
  <w:style w:type="paragraph" w:customStyle="1" w:styleId="Heading4nospace">
    <w:name w:val="Heading 4 (no space)"/>
    <w:basedOn w:val="Heading4"/>
    <w:qFormat/>
    <w:rsid w:val="00DC3A34"/>
    <w:pPr>
      <w:spacing w:after="0"/>
    </w:pPr>
  </w:style>
  <w:style w:type="character" w:customStyle="1" w:styleId="Heading1bold">
    <w:name w:val="Heading 1 bold"/>
    <w:basedOn w:val="DefaultParagraphFont"/>
    <w:uiPriority w:val="1"/>
    <w:qFormat/>
    <w:rsid w:val="00866E70"/>
    <w:rPr>
      <w:rFonts w:ascii="Bebas Neue" w:hAnsi="Bebas Neue"/>
      <w:b/>
      <w:bCs/>
      <w:i w:val="0"/>
      <w:iCs w:val="0"/>
      <w:color w:val="81BF63"/>
    </w:rPr>
  </w:style>
  <w:style w:type="character" w:customStyle="1" w:styleId="Heading1light">
    <w:name w:val="Heading 1 light"/>
    <w:basedOn w:val="DefaultParagraphFont"/>
    <w:uiPriority w:val="1"/>
    <w:qFormat/>
    <w:rsid w:val="00866E70"/>
    <w:rPr>
      <w:rFonts w:ascii="Bebas Neue Book" w:hAnsi="Bebas Neue Book" w:cs="Calibri Light"/>
      <w:b w:val="0"/>
      <w:bCs w:val="0"/>
      <w:i w:val="0"/>
      <w:iCs w:val="0"/>
      <w:color w:val="81C063"/>
    </w:rPr>
  </w:style>
  <w:style w:type="character" w:styleId="PlaceholderText">
    <w:name w:val="Placeholder Text"/>
    <w:basedOn w:val="DefaultParagraphFont"/>
    <w:uiPriority w:val="99"/>
    <w:semiHidden/>
    <w:rsid w:val="005F5757"/>
    <w:rPr>
      <w:color w:val="808080"/>
    </w:rPr>
  </w:style>
  <w:style w:type="character" w:customStyle="1" w:styleId="apple-converted-space">
    <w:name w:val="apple-converted-space"/>
    <w:basedOn w:val="DefaultParagraphFont"/>
    <w:rsid w:val="00E42B1C"/>
  </w:style>
  <w:style w:type="table" w:styleId="GridTable4-Accent1">
    <w:name w:val="Grid Table 4 Accent 1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36E893" w:themeColor="accent1" w:themeTint="99"/>
        <w:left w:val="single" w:sz="4" w:space="0" w:color="36E893" w:themeColor="accent1" w:themeTint="99"/>
        <w:bottom w:val="single" w:sz="4" w:space="0" w:color="36E893" w:themeColor="accent1" w:themeTint="99"/>
        <w:right w:val="single" w:sz="4" w:space="0" w:color="36E893" w:themeColor="accent1" w:themeTint="99"/>
        <w:insideH w:val="single" w:sz="4" w:space="0" w:color="36E893" w:themeColor="accent1" w:themeTint="99"/>
        <w:insideV w:val="single" w:sz="4" w:space="0" w:color="36E8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E7D48" w:themeColor="accent1"/>
          <w:left w:val="single" w:sz="4" w:space="0" w:color="0E7D48" w:themeColor="accent1"/>
          <w:bottom w:val="single" w:sz="4" w:space="0" w:color="0E7D48" w:themeColor="accent1"/>
          <w:right w:val="single" w:sz="4" w:space="0" w:color="0E7D48" w:themeColor="accent1"/>
          <w:insideH w:val="nil"/>
          <w:insideV w:val="nil"/>
        </w:tcBorders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7DB" w:themeFill="accent1" w:themeFillTint="33"/>
      </w:tcPr>
    </w:tblStylePr>
    <w:tblStylePr w:type="band1Horz">
      <w:tblPr/>
      <w:tcPr>
        <w:shd w:val="clear" w:color="auto" w:fill="BCF7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B2D8A1" w:themeColor="accent2" w:themeTint="99"/>
        <w:left w:val="single" w:sz="4" w:space="0" w:color="B2D8A1" w:themeColor="accent2" w:themeTint="99"/>
        <w:bottom w:val="single" w:sz="4" w:space="0" w:color="B2D8A1" w:themeColor="accent2" w:themeTint="99"/>
        <w:right w:val="single" w:sz="4" w:space="0" w:color="B2D8A1" w:themeColor="accent2" w:themeTint="99"/>
        <w:insideH w:val="single" w:sz="4" w:space="0" w:color="B2D8A1" w:themeColor="accent2" w:themeTint="99"/>
        <w:insideV w:val="single" w:sz="4" w:space="0" w:color="B2D8A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F63" w:themeColor="accent2"/>
          <w:left w:val="single" w:sz="4" w:space="0" w:color="80BF63" w:themeColor="accent2"/>
          <w:bottom w:val="single" w:sz="4" w:space="0" w:color="80BF63" w:themeColor="accent2"/>
          <w:right w:val="single" w:sz="4" w:space="0" w:color="80BF63" w:themeColor="accent2"/>
          <w:insideH w:val="nil"/>
          <w:insideV w:val="nil"/>
        </w:tcBorders>
        <w:shd w:val="clear" w:color="auto" w:fill="80BF63" w:themeFill="accent2"/>
      </w:tcPr>
    </w:tblStylePr>
    <w:tblStylePr w:type="lastRow">
      <w:rPr>
        <w:b/>
        <w:bCs/>
      </w:rPr>
      <w:tblPr/>
      <w:tcPr>
        <w:tcBorders>
          <w:top w:val="double" w:sz="4" w:space="0" w:color="80BF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DF" w:themeFill="accent2" w:themeFillTint="33"/>
      </w:tcPr>
    </w:tblStylePr>
    <w:tblStylePr w:type="band1Horz">
      <w:tblPr/>
      <w:tcPr>
        <w:shd w:val="clear" w:color="auto" w:fill="E5F2DF" w:themeFill="accent2" w:themeFillTint="33"/>
      </w:tcPr>
    </w:tblStylePr>
  </w:style>
  <w:style w:type="table" w:styleId="ListTable3-Accent1">
    <w:name w:val="List Table 3 Accent 1"/>
    <w:basedOn w:val="TableNormal"/>
    <w:uiPriority w:val="48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0E7D48" w:themeColor="accent1"/>
        <w:left w:val="single" w:sz="4" w:space="0" w:color="0E7D48" w:themeColor="accent1"/>
        <w:bottom w:val="single" w:sz="4" w:space="0" w:color="0E7D48" w:themeColor="accent1"/>
        <w:right w:val="single" w:sz="4" w:space="0" w:color="0E7D4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E7D48" w:themeColor="accent1"/>
          <w:right w:val="single" w:sz="4" w:space="0" w:color="0E7D48" w:themeColor="accent1"/>
        </w:tcBorders>
      </w:tcPr>
    </w:tblStylePr>
    <w:tblStylePr w:type="band1Horz">
      <w:tblPr/>
      <w:tcPr>
        <w:tcBorders>
          <w:top w:val="single" w:sz="4" w:space="0" w:color="0E7D48" w:themeColor="accent1"/>
          <w:bottom w:val="single" w:sz="4" w:space="0" w:color="0E7D4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E7D48" w:themeColor="accent1"/>
          <w:left w:val="nil"/>
        </w:tcBorders>
      </w:tcPr>
    </w:tblStylePr>
    <w:tblStylePr w:type="swCell">
      <w:tblPr/>
      <w:tcPr>
        <w:tcBorders>
          <w:top w:val="double" w:sz="4" w:space="0" w:color="0E7D48" w:themeColor="accent1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055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18"/>
    <w:rPr>
      <w:rFonts w:ascii="Segoe UI" w:eastAsia="Times New Roman" w:hAnsi="Segoe UI" w:cs="Segoe UI"/>
      <w:color w:val="4D4D4C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4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66930">
                          <w:marLeft w:val="-225"/>
                          <w:marRight w:val="-225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2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5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99518">
                              <w:marLeft w:val="0"/>
                              <w:marRight w:val="0"/>
                              <w:marTop w:val="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303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gnet@ahdb.org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ignet">
  <a:themeElements>
    <a:clrScheme name="signe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E7D48"/>
      </a:accent1>
      <a:accent2>
        <a:srgbClr val="80BF63"/>
      </a:accent2>
      <a:accent3>
        <a:srgbClr val="B8D137"/>
      </a:accent3>
      <a:accent4>
        <a:srgbClr val="F0B13E"/>
      </a:accent4>
      <a:accent5>
        <a:srgbClr val="0C5C35"/>
      </a:accent5>
      <a:accent6>
        <a:srgbClr val="F3E04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gnet" id="{67E2A924-9971-3945-9E33-2340A57017B6}" vid="{F60A0DC6-5FB9-2448-B0E6-6675F59CE2E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68312F-96E2-4017-B364-5929E070F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AHDB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Melody</dc:creator>
  <cp:keywords/>
  <dc:description/>
  <cp:lastModifiedBy>Samuel Boon</cp:lastModifiedBy>
  <cp:revision>6</cp:revision>
  <cp:lastPrinted>2019-01-09T14:49:00Z</cp:lastPrinted>
  <dcterms:created xsi:type="dcterms:W3CDTF">2018-12-21T06:33:00Z</dcterms:created>
  <dcterms:modified xsi:type="dcterms:W3CDTF">2019-01-09T16:33:00Z</dcterms:modified>
</cp:coreProperties>
</file>